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76A" w:rsidRDefault="007F6033" w:rsidP="0055376A">
      <w:pPr>
        <w:pStyle w:val="Default"/>
        <w:spacing w:before="0" w:after="320" w:line="760" w:lineRule="atLeast"/>
        <w:rPr>
          <w:rFonts w:ascii="Times Roman" w:eastAsia="Times Roman" w:hAnsi="Times Roman" w:cs="Times Roman"/>
        </w:rPr>
      </w:pPr>
      <w:r>
        <w:rPr>
          <w:rFonts w:ascii="Times New Roman" w:hAnsi="Times New Roman"/>
          <w:sz w:val="32"/>
          <w:szCs w:val="32"/>
        </w:rPr>
        <w:t>Name: __________________________________</w:t>
      </w:r>
    </w:p>
    <w:p w:rsidR="00B0211E" w:rsidRDefault="007F6033" w:rsidP="0055376A">
      <w:pPr>
        <w:pStyle w:val="Default"/>
        <w:spacing w:before="0" w:after="320" w:line="760" w:lineRule="atLeast"/>
        <w:jc w:val="center"/>
        <w:rPr>
          <w:rFonts w:ascii="Times Roman" w:eastAsia="Times Roman" w:hAnsi="Times Roman" w:cs="Times Roman"/>
        </w:rPr>
      </w:pPr>
      <w:r>
        <w:rPr>
          <w:rFonts w:ascii="Times New Roman" w:hAnsi="Times New Roman"/>
          <w:b/>
          <w:bCs/>
          <w:sz w:val="69"/>
          <w:szCs w:val="69"/>
          <w:u w:val="single"/>
          <w:lang w:val="de-DE"/>
        </w:rPr>
        <w:t xml:space="preserve">Musical </w:t>
      </w:r>
      <w:proofErr w:type="spellStart"/>
      <w:r>
        <w:rPr>
          <w:rFonts w:ascii="Times New Roman" w:hAnsi="Times New Roman"/>
          <w:b/>
          <w:bCs/>
          <w:sz w:val="69"/>
          <w:szCs w:val="69"/>
          <w:u w:val="single"/>
          <w:lang w:val="de-DE"/>
        </w:rPr>
        <w:t>Texture</w:t>
      </w:r>
      <w:proofErr w:type="spellEnd"/>
    </w:p>
    <w:p w:rsidR="00B0211E" w:rsidRDefault="007F6033">
      <w:pPr>
        <w:pStyle w:val="Default"/>
        <w:numPr>
          <w:ilvl w:val="0"/>
          <w:numId w:val="2"/>
        </w:numPr>
        <w:spacing w:before="0" w:line="440" w:lineRule="atLeas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Matching Definitions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br/>
      </w:r>
    </w:p>
    <w:p w:rsidR="00B0211E" w:rsidRPr="0055376A" w:rsidRDefault="007F6033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5376A">
        <w:rPr>
          <w:rFonts w:ascii="Times New Roman" w:hAnsi="Times New Roman"/>
          <w:b/>
          <w:bCs/>
          <w:sz w:val="28"/>
          <w:szCs w:val="28"/>
          <w:lang w:val="fr-FR"/>
        </w:rPr>
        <w:t>Directions</w:t>
      </w:r>
      <w:r w:rsidRPr="0055376A">
        <w:rPr>
          <w:rFonts w:ascii="Times New Roman" w:hAnsi="Times New Roman"/>
          <w:sz w:val="28"/>
          <w:szCs w:val="28"/>
        </w:rPr>
        <w:t>: Match each term to a definition.</w:t>
      </w:r>
      <w:r w:rsidRPr="0055376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3628945</wp:posOffset>
                </wp:positionH>
                <wp:positionV relativeFrom="line">
                  <wp:posOffset>226496</wp:posOffset>
                </wp:positionV>
                <wp:extent cx="3090625" cy="54042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Multiple voices with separate melodic lines and rhythm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625" cy="54042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voices with separate melodic lines and rhythms</w:t>
                            </w:r>
                          </w:p>
                          <w:p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 single, unaccompanied melodic line</w:t>
                            </w:r>
                          </w:p>
                          <w:p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All voices moving together rhythmically</w:t>
                            </w:r>
                          </w:p>
                          <w:p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voices harmonically moving together at the same pace</w:t>
                            </w:r>
                          </w:p>
                          <w:p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simultaneous variations of a single melodic line</w:t>
                            </w:r>
                          </w:p>
                          <w:p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Texture where the melodic and supporting voices are clearly distinguishable from each other, usually with different rhythms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Multiple voices with separate melodic lines and rhythms…" style="position:absolute;margin-left:285.75pt;margin-top:17.85pt;width:243.35pt;height:425.5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-3 21596 -3 21596 21595 -4 21595 -4 -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" filled="f" stroked="f" strokeweight="1pt">
                <v:stroke miterlimit="4"/>
                <v:textbox inset="4pt,4pt,4pt,4pt">
                  <w:txbxContent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voices with separate melodic lines and rhythms</w:t>
                      </w:r>
                    </w:p>
                    <w:p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 single, unaccompanied melodic line</w:t>
                      </w:r>
                    </w:p>
                    <w:p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All voices moving together rhythmically</w:t>
                      </w:r>
                    </w:p>
                    <w:p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voices harmonically moving together at the same pace</w:t>
                      </w:r>
                    </w:p>
                    <w:p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simultaneous variations of a single melodic line</w:t>
                      </w:r>
                    </w:p>
                    <w:p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Texture where the melodic and supporting voices are clearly distinguishable from each other, usually with different rhythms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B0211E" w:rsidRPr="0055376A" w:rsidRDefault="00B0211E">
      <w:pPr>
        <w:pStyle w:val="Default"/>
        <w:spacing w:before="0" w:line="440" w:lineRule="atLeast"/>
        <w:rPr>
          <w:rFonts w:ascii="Times Roman" w:eastAsia="Times Roman" w:hAnsi="Times Roman" w:cs="Times Roman"/>
          <w:sz w:val="28"/>
          <w:szCs w:val="28"/>
        </w:rPr>
      </w:pPr>
    </w:p>
    <w:p w:rsidR="00B0211E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1. Monophony: _______</w:t>
      </w:r>
      <w:r w:rsidRPr="0055376A">
        <w:rPr>
          <w:rFonts w:ascii="Times New Roman" w:hAnsi="Times New Roman"/>
          <w:sz w:val="28"/>
          <w:szCs w:val="28"/>
        </w:rPr>
        <w:tab/>
      </w:r>
    </w:p>
    <w:p w:rsidR="00B0211E" w:rsidRPr="0055376A" w:rsidRDefault="007F6033">
      <w:pPr>
        <w:pStyle w:val="Default"/>
        <w:spacing w:before="0" w:line="760" w:lineRule="atLeast"/>
        <w:rPr>
          <w:rFonts w:ascii="Times Roman" w:eastAsia="Times Roman" w:hAnsi="Times Roman" w:cs="Times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2. Heterophony: _______</w:t>
      </w:r>
    </w:p>
    <w:p w:rsidR="00B0211E" w:rsidRPr="0055376A" w:rsidRDefault="007F6033">
      <w:pPr>
        <w:pStyle w:val="Default"/>
        <w:spacing w:before="0" w:line="7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3. Homophony: _______</w:t>
      </w:r>
    </w:p>
    <w:p w:rsidR="0055376A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4. Homorhythm: _______</w:t>
      </w:r>
    </w:p>
    <w:p w:rsidR="0055376A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5. Melody and Accompaniment: _______</w:t>
      </w:r>
    </w:p>
    <w:p w:rsid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6. Polyphony: _______</w:t>
      </w:r>
    </w:p>
    <w:p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556A2B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556A2B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556A2B" w:rsidRPr="0055376A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:rsidR="00B0211E" w:rsidRDefault="007F6033">
      <w:pPr>
        <w:pStyle w:val="Default"/>
        <w:numPr>
          <w:ilvl w:val="0"/>
          <w:numId w:val="2"/>
        </w:numPr>
        <w:spacing w:before="0" w:line="440" w:lineRule="atLeas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Score Examples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0211E" w:rsidRPr="0055376A" w:rsidRDefault="007F6033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5376A">
        <w:rPr>
          <w:rFonts w:ascii="Times New Roman" w:hAnsi="Times New Roman"/>
          <w:b/>
          <w:bCs/>
          <w:sz w:val="28"/>
          <w:szCs w:val="28"/>
          <w:lang w:val="fr-FR"/>
        </w:rPr>
        <w:t>Directions</w:t>
      </w:r>
      <w:r w:rsidRPr="0055376A">
        <w:rPr>
          <w:rFonts w:ascii="Times New Roman" w:hAnsi="Times New Roman"/>
          <w:sz w:val="28"/>
          <w:szCs w:val="28"/>
        </w:rPr>
        <w:t xml:space="preserve">: Listen, view, and match each score example to a texture provided. Each term will be used twice. Spotify playlist can be found in the “Assignments” section of the “Texture” chapter in </w:t>
      </w:r>
      <w:r w:rsidRPr="0055376A">
        <w:rPr>
          <w:rFonts w:ascii="Times New Roman" w:hAnsi="Times New Roman"/>
          <w:i/>
          <w:iCs/>
          <w:sz w:val="28"/>
          <w:szCs w:val="28"/>
        </w:rPr>
        <w:t>Open Music Theory.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0211E" w:rsidRDefault="007F6033" w:rsidP="0092704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7043">
        <w:rPr>
          <w:rFonts w:ascii="Times New Roman" w:hAnsi="Times New Roman"/>
          <w:b/>
          <w:bCs/>
          <w:sz w:val="28"/>
          <w:szCs w:val="28"/>
          <w:u w:val="single"/>
        </w:rPr>
        <w:t>Word Bank:</w:t>
      </w:r>
      <w:r w:rsidRPr="00927043">
        <w:rPr>
          <w:rFonts w:ascii="Times New Roman" w:hAnsi="Times New Roman"/>
          <w:b/>
          <w:bCs/>
          <w:sz w:val="28"/>
          <w:szCs w:val="28"/>
        </w:rPr>
        <w:t xml:space="preserve"> Monophony, Heterophony, Homophony, Polyphony</w:t>
      </w:r>
    </w:p>
    <w:p w:rsidR="00927043" w:rsidRPr="00927043" w:rsidRDefault="00927043" w:rsidP="0092704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1" locked="0" layoutInCell="1" allowOverlap="1">
            <wp:simplePos x="0" y="0"/>
            <wp:positionH relativeFrom="margin">
              <wp:posOffset>46355</wp:posOffset>
            </wp:positionH>
            <wp:positionV relativeFrom="line">
              <wp:posOffset>1007110</wp:posOffset>
            </wp:positionV>
            <wp:extent cx="5844540" cy="4067175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r="1652" b="86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06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7043" w:rsidRDefault="007F6033" w:rsidP="0092704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The first 4 measures of Robert Schumann’s “</w:t>
      </w:r>
      <w:proofErr w:type="spellStart"/>
      <w:r>
        <w:rPr>
          <w:rFonts w:ascii="Times New Roman" w:hAnsi="Times New Roman"/>
        </w:rPr>
        <w:t>Widmung</w:t>
      </w:r>
      <w:proofErr w:type="spellEnd"/>
      <w:r>
        <w:rPr>
          <w:rFonts w:ascii="Times New Roman" w:hAnsi="Times New Roman"/>
        </w:rPr>
        <w:t>” (1840). (OMT - WK Texture #1;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0:12)</w:t>
      </w: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Pr="00927043" w:rsidRDefault="007F6033" w:rsidP="00927043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Measures 211-214 of “Piano Concerto in C minor”  (1786) K. 491, written by Wolfgang Amadeus Mozart. (OMT - WK Texture #2; 4:54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5:00)</w:t>
      </w:r>
    </w:p>
    <w:p w:rsidR="00B0211E" w:rsidRDefault="007F6033">
      <w:pPr>
        <w:pStyle w:val="Default"/>
        <w:spacing w:before="0" w:line="240" w:lineRule="auto"/>
        <w:rPr>
          <w:rFonts w:ascii="Times Roman" w:eastAsia="Times Roman" w:hAnsi="Times Roman" w:cs="Times Roman"/>
        </w:rPr>
      </w:pPr>
      <w:r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217980</wp:posOffset>
            </wp:positionV>
            <wp:extent cx="5943600" cy="2238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211E" w:rsidRDefault="007F603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B0211E" w:rsidRDefault="00B0211E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</w:p>
    <w:p w:rsidR="00B0211E" w:rsidRDefault="00B0211E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</w:p>
    <w:p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880319</wp:posOffset>
            </wp:positionV>
            <wp:extent cx="5943600" cy="20165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Measures 69-74 of “Hallelujah Chorus” from George </w:t>
      </w:r>
      <w:proofErr w:type="spellStart"/>
      <w:r>
        <w:rPr>
          <w:rFonts w:ascii="Times New Roman" w:hAnsi="Times New Roman"/>
        </w:rPr>
        <w:t>Frideric</w:t>
      </w:r>
      <w:proofErr w:type="spellEnd"/>
      <w:r>
        <w:rPr>
          <w:rFonts w:ascii="Times New Roman" w:hAnsi="Times New Roman"/>
        </w:rPr>
        <w:t xml:space="preserve"> Handel’s </w:t>
      </w:r>
      <w:r>
        <w:rPr>
          <w:rFonts w:ascii="Times New Roman" w:hAnsi="Times New Roman"/>
          <w:i/>
          <w:iCs/>
        </w:rPr>
        <w:t xml:space="preserve">Messiah </w:t>
      </w:r>
      <w:r>
        <w:rPr>
          <w:rFonts w:ascii="Times New Roman" w:hAnsi="Times New Roman"/>
        </w:rPr>
        <w:t>(1741).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#3; 2:29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2:35)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</w:p>
    <w:p w:rsidR="00B0211E" w:rsidRPr="0055376A" w:rsidRDefault="007F6033" w:rsidP="0055376A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</w:t>
      </w:r>
      <w:r w:rsidR="0055376A">
        <w:rPr>
          <w:rFonts w:ascii="Times New Roman" w:hAnsi="Times New Roman"/>
          <w:b/>
          <w:bCs/>
          <w:sz w:val="32"/>
          <w:szCs w:val="32"/>
        </w:rPr>
        <w:t>_</w:t>
      </w:r>
    </w:p>
    <w:p w:rsidR="00B0211E" w:rsidRDefault="007F6033" w:rsidP="0055376A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Measures 116-122 of “Overture” to </w:t>
      </w:r>
      <w:r>
        <w:rPr>
          <w:rFonts w:ascii="Times New Roman" w:hAnsi="Times New Roman"/>
          <w:i/>
          <w:iCs/>
        </w:rPr>
        <w:t xml:space="preserve">The Marriage of Figaro </w:t>
      </w:r>
      <w:r>
        <w:rPr>
          <w:rFonts w:ascii="Times New Roman" w:hAnsi="Times New Roman"/>
        </w:rPr>
        <w:t>(1786), written by Wolfgang Amadeus Mozart.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#4; 1:38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1:45)</w:t>
      </w: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823" behindDoc="1" locked="0" layoutInCell="1" allowOverlap="1">
            <wp:simplePos x="0" y="0"/>
            <wp:positionH relativeFrom="margin">
              <wp:posOffset>125095</wp:posOffset>
            </wp:positionH>
            <wp:positionV relativeFrom="line">
              <wp:posOffset>248194</wp:posOffset>
            </wp:positionV>
            <wp:extent cx="5943600" cy="2393315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65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0B03A4" w:rsidRPr="0055376A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:rsidR="007B7D9E" w:rsidRDefault="007B7D9E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B03A4" w:rsidRPr="00927043" w:rsidRDefault="000B03A4" w:rsidP="000B03A4">
      <w:pPr>
        <w:pStyle w:val="Default"/>
        <w:spacing w:before="0" w:line="440" w:lineRule="atLeast"/>
        <w:ind w:left="1113" w:firstLine="327"/>
        <w:rPr>
          <w:rFonts w:ascii="Times New Roman" w:hAnsi="Times New Roman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0B03A4" w:rsidRDefault="000B03A4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B03A4" w:rsidRDefault="000B03A4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7043" w:rsidRDefault="007F6033" w:rsidP="0092704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The first 12 measures of “3 Pieces for Solo Clarinet; Movement I” (1919), written by Igor Stravinsky.</w:t>
      </w:r>
      <w:r w:rsidR="00927043">
        <w:rPr>
          <w:rFonts w:ascii="Times New Roman" w:hAnsi="Times New Roman"/>
        </w:rPr>
        <w:t xml:space="preserve"> (OMT – WK #5; 0:00–0:32)  </w:t>
      </w: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1" locked="0" layoutInCell="1" allowOverlap="1">
            <wp:simplePos x="0" y="0"/>
            <wp:positionH relativeFrom="margin">
              <wp:posOffset>-9020</wp:posOffset>
            </wp:positionH>
            <wp:positionV relativeFrom="line">
              <wp:posOffset>45344</wp:posOffset>
            </wp:positionV>
            <wp:extent cx="5943600" cy="2536190"/>
            <wp:effectExtent l="0" t="0" r="0" b="381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:rsidR="00927043" w:rsidRPr="00927043" w:rsidRDefault="00927043" w:rsidP="00927043">
      <w:pPr>
        <w:pStyle w:val="Default"/>
        <w:spacing w:before="0" w:line="440" w:lineRule="atLeast"/>
        <w:ind w:left="1113" w:firstLine="327"/>
        <w:rPr>
          <w:rFonts w:ascii="Times New Roman" w:hAnsi="Times New Roman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Measures 17-23 of “Prelude a</w:t>
      </w:r>
      <w:bookmarkStart w:id="0" w:name="_GoBack"/>
      <w:bookmarkEnd w:id="0"/>
      <w:r>
        <w:rPr>
          <w:rFonts w:ascii="Times New Roman" w:hAnsi="Times New Roman"/>
        </w:rPr>
        <w:t xml:space="preserve">nd Fugue No. 1 in G Minor; Fugue” (1722) from </w:t>
      </w:r>
      <w:r>
        <w:rPr>
          <w:rFonts w:ascii="Times New Roman" w:hAnsi="Times New Roman"/>
          <w:i/>
          <w:iCs/>
        </w:rPr>
        <w:t>The Well-</w:t>
      </w:r>
      <w:r w:rsidR="0055376A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173355</wp:posOffset>
            </wp:positionH>
            <wp:positionV relativeFrom="line">
              <wp:posOffset>492760</wp:posOffset>
            </wp:positionV>
            <wp:extent cx="5406390" cy="2112010"/>
            <wp:effectExtent l="0" t="0" r="3810" b="0"/>
            <wp:wrapThrough wrapText="bothSides" distL="152400" distR="152400">
              <wp:wrapPolygon edited="1">
                <wp:start x="0" y="0"/>
                <wp:lineTo x="0" y="21611"/>
                <wp:lineTo x="21601" y="21611"/>
                <wp:lineTo x="21601" y="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t="160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112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i/>
          <w:iCs/>
        </w:rPr>
        <w:t>Tempered Clavier</w:t>
      </w:r>
      <w:r>
        <w:rPr>
          <w:rFonts w:ascii="Times New Roman" w:hAnsi="Times New Roman"/>
        </w:rPr>
        <w:t>, written by Johann Sebastian Bach.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#6; 0:51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1:06)</w:t>
      </w:r>
    </w:p>
    <w:p w:rsidR="00B0211E" w:rsidRDefault="007F6033" w:rsidP="0055376A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927043" w:rsidRDefault="00927043" w:rsidP="0055376A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7043" w:rsidRDefault="00927043" w:rsidP="0055376A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7043" w:rsidRPr="0055376A" w:rsidRDefault="00927043" w:rsidP="0055376A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Measures 1-9 of “</w:t>
      </w:r>
      <w:proofErr w:type="spellStart"/>
      <w:r>
        <w:rPr>
          <w:rFonts w:ascii="Times New Roman" w:hAnsi="Times New Roman"/>
        </w:rPr>
        <w:t>Horkstow</w:t>
      </w:r>
      <w:proofErr w:type="spellEnd"/>
      <w:r>
        <w:rPr>
          <w:rFonts w:ascii="Times New Roman" w:hAnsi="Times New Roman"/>
        </w:rPr>
        <w:t xml:space="preserve"> Grange” from Percy Grainger’s </w:t>
      </w:r>
      <w:r>
        <w:rPr>
          <w:rFonts w:ascii="Times New Roman" w:hAnsi="Times New Roman"/>
          <w:i/>
          <w:iCs/>
        </w:rPr>
        <w:t>Lincolnshire Posy</w:t>
      </w:r>
      <w:r>
        <w:rPr>
          <w:rFonts w:ascii="Times New Roman" w:hAnsi="Times New Roman"/>
        </w:rPr>
        <w:t xml:space="preserve"> ( c. 1937). </w:t>
      </w:r>
      <w:r w:rsidR="0055376A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-110490</wp:posOffset>
            </wp:positionH>
            <wp:positionV relativeFrom="line">
              <wp:posOffset>466725</wp:posOffset>
            </wp:positionV>
            <wp:extent cx="6142355" cy="3531235"/>
            <wp:effectExtent l="0" t="0" r="444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353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#7;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0:45)</w:t>
      </w:r>
    </w:p>
    <w:p w:rsidR="0055376A" w:rsidRPr="00556A2B" w:rsidRDefault="0055376A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first two lines of “Ave </w:t>
      </w:r>
      <w:proofErr w:type="spellStart"/>
      <w:r>
        <w:rPr>
          <w:rFonts w:ascii="Times New Roman" w:hAnsi="Times New Roman"/>
        </w:rPr>
        <w:t>Generosa</w:t>
      </w:r>
      <w:proofErr w:type="spellEnd"/>
      <w:r>
        <w:rPr>
          <w:rFonts w:ascii="Times New Roman" w:hAnsi="Times New Roman"/>
        </w:rPr>
        <w:t xml:space="preserve">” (c. 1150) written by Hildegard von </w:t>
      </w:r>
      <w:proofErr w:type="spellStart"/>
      <w:r>
        <w:rPr>
          <w:rFonts w:ascii="Times New Roman" w:hAnsi="Times New Roman"/>
        </w:rPr>
        <w:t>Bingen</w:t>
      </w:r>
      <w:proofErr w:type="spellEnd"/>
      <w:r>
        <w:rPr>
          <w:rFonts w:ascii="Times New Roman" w:hAnsi="Times New Roman"/>
        </w:rPr>
        <w:t>. (</w:t>
      </w:r>
      <w:r>
        <w:rPr>
          <w:rFonts w:ascii="Times New Roman" w:hAnsi="Times New Roman"/>
          <w:lang w:val="nl-NL"/>
        </w:rPr>
        <w:t xml:space="preserve">OMT - </w:t>
      </w:r>
      <w:r w:rsidR="0055376A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8480" behindDoc="1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513080</wp:posOffset>
            </wp:positionV>
            <wp:extent cx="5942965" cy="1639570"/>
            <wp:effectExtent l="0" t="0" r="635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639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lang w:val="nl-NL"/>
        </w:rPr>
        <w:t>WK</w:t>
      </w:r>
      <w:r>
        <w:rPr>
          <w:rFonts w:ascii="Times New Roman" w:hAnsi="Times New Roman"/>
        </w:rPr>
        <w:t xml:space="preserve"> # 8;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0:34)</w:t>
      </w: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</w:p>
    <w:p w:rsidR="00B0211E" w:rsidRDefault="007F6033" w:rsidP="00E318C2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:rsidR="00B0211E" w:rsidRDefault="00B0211E" w:rsidP="00E318C2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0211E" w:rsidRDefault="007F6033">
      <w:pPr>
        <w:pStyle w:val="Default"/>
        <w:numPr>
          <w:ilvl w:val="0"/>
          <w:numId w:val="2"/>
        </w:numPr>
        <w:spacing w:before="0" w:line="440" w:lineRule="atLeas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>Audio Examples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0211E" w:rsidRDefault="007F6033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  <w:lang w:val="fr-FR"/>
        </w:rPr>
        <w:t>Directions</w:t>
      </w:r>
      <w:r>
        <w:rPr>
          <w:rFonts w:ascii="Times New Roman" w:hAnsi="Times New Roman"/>
          <w:sz w:val="32"/>
          <w:szCs w:val="32"/>
        </w:rPr>
        <w:t>: Listen to each example and label the type of texture</w:t>
      </w:r>
      <w:r w:rsidR="00556A2B">
        <w:rPr>
          <w:rFonts w:ascii="Times New Roman" w:hAnsi="Times New Roman"/>
          <w:sz w:val="32"/>
          <w:szCs w:val="32"/>
        </w:rPr>
        <w:t>. Each term will be used twice</w:t>
      </w:r>
      <w:r>
        <w:rPr>
          <w:rFonts w:ascii="Times New Roman" w:hAnsi="Times New Roman"/>
          <w:sz w:val="32"/>
          <w:szCs w:val="32"/>
        </w:rPr>
        <w:t xml:space="preserve">: 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0211E" w:rsidRDefault="007F603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>Word Bank:</w:t>
      </w:r>
      <w:r>
        <w:rPr>
          <w:rFonts w:ascii="Times New Roman" w:hAnsi="Times New Roman"/>
          <w:b/>
          <w:bCs/>
          <w:sz w:val="32"/>
          <w:szCs w:val="32"/>
        </w:rPr>
        <w:t xml:space="preserve"> Monophony, Heterophony, Homophony, Polyphony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#9;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0:35)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                                       </w:t>
      </w:r>
      <w:r>
        <w:rPr>
          <w:rFonts w:ascii="Times New Roman" w:hAnsi="Times New Roman"/>
          <w:lang w:val="nl-NL"/>
        </w:rPr>
        <w:t xml:space="preserve"> (OMT - WK #</w:t>
      </w:r>
      <w:r>
        <w:rPr>
          <w:rFonts w:ascii="Times New Roman" w:hAnsi="Times New Roman"/>
        </w:rPr>
        <w:t>10; 1:28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1:53)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#11;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0:25)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#12; 0:</w:t>
      </w:r>
      <w:r w:rsidR="00D44E88">
        <w:rPr>
          <w:rFonts w:ascii="Times New Roman" w:hAnsi="Times New Roman"/>
        </w:rPr>
        <w:t>07</w:t>
      </w:r>
      <w:r w:rsidR="00E318C2">
        <w:rPr>
          <w:rFonts w:ascii="Times New Roman" w:hAnsi="Times New Roman"/>
        </w:rPr>
        <w:t>–</w:t>
      </w:r>
      <w:r w:rsidR="00D44E88">
        <w:rPr>
          <w:rFonts w:ascii="Times New Roman" w:hAnsi="Times New Roman"/>
        </w:rPr>
        <w:t>0:35</w:t>
      </w:r>
      <w:r>
        <w:rPr>
          <w:rFonts w:ascii="Times New Roman" w:hAnsi="Times New Roman"/>
        </w:rPr>
        <w:t>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#13; 0:45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1:26)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#14;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0:35)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#15;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</w:t>
      </w:r>
      <w:r w:rsidR="00D44E88">
        <w:rPr>
          <w:rFonts w:ascii="Times New Roman" w:hAnsi="Times New Roman"/>
        </w:rPr>
        <w:t>15</w:t>
      </w:r>
      <w:r>
        <w:rPr>
          <w:rFonts w:ascii="Times New Roman" w:hAnsi="Times New Roman"/>
        </w:rPr>
        <w:t>)</w:t>
      </w:r>
    </w:p>
    <w:p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#16;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0:45)</w:t>
      </w:r>
    </w:p>
    <w:p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B0211E" w:rsidRDefault="00B0211E">
      <w:pPr>
        <w:pStyle w:val="Default"/>
        <w:spacing w:before="0" w:line="440" w:lineRule="atLeast"/>
        <w:jc w:val="center"/>
      </w:pPr>
    </w:p>
    <w:sectPr w:rsidR="00B0211E"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D3C" w:rsidRDefault="00751D3C">
      <w:r>
        <w:separator/>
      </w:r>
    </w:p>
  </w:endnote>
  <w:endnote w:type="continuationSeparator" w:id="0">
    <w:p w:rsidR="00751D3C" w:rsidRDefault="0075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043" w:rsidRDefault="00927043" w:rsidP="00927043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color w:val="000000"/>
      </w:rPr>
      <w:t>Samuel Brady</w:t>
    </w:r>
    <w:r w:rsidRPr="00BC0253">
      <w:rPr>
        <w:color w:val="000000"/>
      </w:rPr>
      <w:t>. © 20</w:t>
    </w:r>
    <w:r>
      <w:rPr>
        <w:color w:val="000000"/>
      </w:rPr>
      <w:t>21</w:t>
    </w:r>
    <w:r w:rsidRPr="00BC0253">
      <w:rPr>
        <w:color w:val="000000"/>
      </w:rPr>
      <w:t>. CC BY–SA 4.0.</w:t>
    </w:r>
    <w:r>
      <w:rPr>
        <w:color w:val="000000"/>
      </w:rPr>
      <w:t xml:space="preserve"> Open Music Theory</w:t>
    </w:r>
  </w:p>
  <w:p w:rsidR="00927043" w:rsidRDefault="00927043">
    <w:pPr>
      <w:pStyle w:val="Footer"/>
    </w:pPr>
  </w:p>
  <w:p w:rsidR="00B0211E" w:rsidRDefault="00B021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D3C" w:rsidRDefault="00751D3C">
      <w:r>
        <w:separator/>
      </w:r>
    </w:p>
  </w:footnote>
  <w:footnote w:type="continuationSeparator" w:id="0">
    <w:p w:rsidR="00751D3C" w:rsidRDefault="0075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4539"/>
    <w:multiLevelType w:val="hybridMultilevel"/>
    <w:tmpl w:val="E7288028"/>
    <w:numStyleLink w:val="Numbered"/>
  </w:abstractNum>
  <w:abstractNum w:abstractNumId="1" w15:restartNumberingAfterBreak="0">
    <w:nsid w:val="06AF255D"/>
    <w:multiLevelType w:val="hybridMultilevel"/>
    <w:tmpl w:val="255CB826"/>
    <w:lvl w:ilvl="0" w:tplc="16AC031A">
      <w:start w:val="1"/>
      <w:numFmt w:val="upperLetter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E06B18">
      <w:start w:val="1"/>
      <w:numFmt w:val="upperLetter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2CB99A">
      <w:start w:val="1"/>
      <w:numFmt w:val="upperLetter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E65CD6">
      <w:start w:val="1"/>
      <w:numFmt w:val="upperLetter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98F9F0">
      <w:start w:val="1"/>
      <w:numFmt w:val="upperLetter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BCADCA">
      <w:start w:val="1"/>
      <w:numFmt w:val="upperLetter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727D24">
      <w:start w:val="1"/>
      <w:numFmt w:val="upperLetter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502B24">
      <w:start w:val="1"/>
      <w:numFmt w:val="upperLetter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966E80">
      <w:start w:val="1"/>
      <w:numFmt w:val="upperLetter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5E34A83"/>
    <w:multiLevelType w:val="hybridMultilevel"/>
    <w:tmpl w:val="B282A0A8"/>
    <w:styleLink w:val="Lettered"/>
    <w:lvl w:ilvl="0" w:tplc="C5C23064">
      <w:start w:val="1"/>
      <w:numFmt w:val="upperLetter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A122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4AE480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288440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0CAF2E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CE08C2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D4122E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D6FC2C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60E4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B5331D8"/>
    <w:multiLevelType w:val="hybridMultilevel"/>
    <w:tmpl w:val="E7288028"/>
    <w:styleLink w:val="Numbered"/>
    <w:lvl w:ilvl="0" w:tplc="24AC5736">
      <w:start w:val="1"/>
      <w:numFmt w:val="decimal"/>
      <w:lvlText w:val="%1."/>
      <w:lvlJc w:val="left"/>
      <w:pPr>
        <w:ind w:left="720" w:hanging="5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1041628">
      <w:start w:val="1"/>
      <w:numFmt w:val="decimal"/>
      <w:lvlText w:val="%2."/>
      <w:lvlJc w:val="left"/>
      <w:pPr>
        <w:ind w:left="106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A8A2DB8">
      <w:start w:val="1"/>
      <w:numFmt w:val="decimal"/>
      <w:lvlText w:val="%3."/>
      <w:lvlJc w:val="left"/>
      <w:pPr>
        <w:ind w:left="128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BCEBC2">
      <w:start w:val="1"/>
      <w:numFmt w:val="decimal"/>
      <w:lvlText w:val="%4."/>
      <w:lvlJc w:val="left"/>
      <w:pPr>
        <w:ind w:left="150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849434">
      <w:start w:val="1"/>
      <w:numFmt w:val="decimal"/>
      <w:lvlText w:val="%5."/>
      <w:lvlJc w:val="left"/>
      <w:pPr>
        <w:ind w:left="172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59E6202">
      <w:start w:val="1"/>
      <w:numFmt w:val="decimal"/>
      <w:lvlText w:val="%6."/>
      <w:lvlJc w:val="left"/>
      <w:pPr>
        <w:ind w:left="194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F4548C">
      <w:start w:val="1"/>
      <w:numFmt w:val="decimal"/>
      <w:lvlText w:val="%7."/>
      <w:lvlJc w:val="left"/>
      <w:pPr>
        <w:ind w:left="216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5E8BCF8">
      <w:start w:val="1"/>
      <w:numFmt w:val="decimal"/>
      <w:lvlText w:val="%8."/>
      <w:lvlJc w:val="left"/>
      <w:pPr>
        <w:ind w:left="238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0D4B494">
      <w:start w:val="1"/>
      <w:numFmt w:val="decimal"/>
      <w:lvlText w:val="%9."/>
      <w:lvlJc w:val="left"/>
      <w:pPr>
        <w:ind w:left="260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2F92F43"/>
    <w:multiLevelType w:val="hybridMultilevel"/>
    <w:tmpl w:val="B282A0A8"/>
    <w:numStyleLink w:val="Lettered"/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startOverride w:val="1"/>
      <w:lvl w:ilvl="0" w:tplc="DFD2392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EC81BFA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5808DC0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B6DE7A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3C83362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82691C8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20C69CC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383530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A887B4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11E"/>
    <w:rsid w:val="000B03A4"/>
    <w:rsid w:val="0018744D"/>
    <w:rsid w:val="0055376A"/>
    <w:rsid w:val="00556A2B"/>
    <w:rsid w:val="006D4ED4"/>
    <w:rsid w:val="00751D3C"/>
    <w:rsid w:val="007B7D9E"/>
    <w:rsid w:val="007F6033"/>
    <w:rsid w:val="00927043"/>
    <w:rsid w:val="00B0211E"/>
    <w:rsid w:val="00D44E88"/>
    <w:rsid w:val="00E3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3256C"/>
  <w15:docId w15:val="{3541656C-A8CE-E24E-9236-63A0F624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9270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04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270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0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8</cp:revision>
  <cp:lastPrinted>2021-06-28T20:13:00Z</cp:lastPrinted>
  <dcterms:created xsi:type="dcterms:W3CDTF">2021-06-15T14:04:00Z</dcterms:created>
  <dcterms:modified xsi:type="dcterms:W3CDTF">2021-06-28T20:15:00Z</dcterms:modified>
</cp:coreProperties>
</file>