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E90" w14:textId="43569B24" w:rsidR="00E61A9C" w:rsidRDefault="00E61A9C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2D3C534C" w14:textId="6C8A93D6" w:rsidR="007543D8" w:rsidRDefault="00D20BE9" w:rsidP="007543D8">
      <w:r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1312" behindDoc="0" locked="0" layoutInCell="1" allowOverlap="1" wp14:anchorId="271A86F3" wp14:editId="0DD5F685">
            <wp:simplePos x="0" y="0"/>
            <wp:positionH relativeFrom="column">
              <wp:posOffset>-109220</wp:posOffset>
            </wp:positionH>
            <wp:positionV relativeFrom="paragraph">
              <wp:posOffset>53975</wp:posOffset>
            </wp:positionV>
            <wp:extent cx="1097280" cy="10972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52572" w14:textId="028A5AE9" w:rsidR="007543D8" w:rsidRDefault="007543D8" w:rsidP="003C10D8">
      <w:pPr>
        <w:ind w:left="1800"/>
      </w:pPr>
      <w:r w:rsidRPr="007543D8">
        <w:t>Spotify playlist</w:t>
      </w:r>
    </w:p>
    <w:p w14:paraId="4614B487" w14:textId="0496CB41" w:rsidR="007543D8" w:rsidRDefault="007543D8" w:rsidP="003C10D8">
      <w:pPr>
        <w:ind w:left="1800"/>
      </w:pPr>
      <w:r w:rsidRPr="007543D8">
        <w:t>(link on</w:t>
      </w:r>
      <w:r>
        <w:t xml:space="preserve"> </w:t>
      </w:r>
      <w:r w:rsidRPr="007543D8">
        <w:t>textbook</w:t>
      </w:r>
    </w:p>
    <w:p w14:paraId="3955BDBD" w14:textId="122954FF" w:rsidR="007543D8" w:rsidRPr="007543D8" w:rsidRDefault="007543D8" w:rsidP="003C10D8">
      <w:pPr>
        <w:ind w:left="1800"/>
      </w:pPr>
      <w:r>
        <w:t>w</w:t>
      </w:r>
      <w:r w:rsidRPr="007543D8">
        <w:t>ebsite)</w:t>
      </w:r>
    </w:p>
    <w:p w14:paraId="036AE13E" w14:textId="1513B2AD" w:rsidR="00066964" w:rsidRDefault="00066964" w:rsidP="00665D52">
      <w:pPr>
        <w:pStyle w:val="Title"/>
        <w:jc w:val="center"/>
        <w:rPr>
          <w:b/>
          <w:bCs/>
          <w:sz w:val="24"/>
          <w:szCs w:val="24"/>
        </w:rPr>
      </w:pPr>
    </w:p>
    <w:p w14:paraId="333539DB" w14:textId="2C61EBF6" w:rsidR="00E85EAC" w:rsidRPr="00E85EAC" w:rsidRDefault="00E85EAC" w:rsidP="00E85EAC"/>
    <w:p w14:paraId="1D280765" w14:textId="77777777" w:rsidR="0027649D" w:rsidRDefault="006574F4" w:rsidP="0027649D">
      <w:pPr>
        <w:pStyle w:val="Title"/>
        <w:jc w:val="center"/>
        <w:rPr>
          <w:b/>
          <w:bCs/>
          <w:sz w:val="52"/>
          <w:szCs w:val="52"/>
        </w:rPr>
      </w:pPr>
      <w:r w:rsidRPr="006574F4">
        <w:rPr>
          <w:b/>
          <w:bCs/>
          <w:sz w:val="52"/>
          <w:szCs w:val="52"/>
        </w:rPr>
        <w:t>Expansion and Contraction</w:t>
      </w:r>
      <w:r w:rsidR="0027649D">
        <w:rPr>
          <w:b/>
          <w:bCs/>
          <w:sz w:val="52"/>
          <w:szCs w:val="52"/>
        </w:rPr>
        <w:t xml:space="preserve"> </w:t>
      </w:r>
      <w:r w:rsidRPr="006574F4">
        <w:rPr>
          <w:b/>
          <w:bCs/>
          <w:sz w:val="52"/>
          <w:szCs w:val="52"/>
        </w:rPr>
        <w:t>at the</w:t>
      </w:r>
    </w:p>
    <w:p w14:paraId="4F31DEBC" w14:textId="77777777" w:rsidR="0027649D" w:rsidRDefault="006574F4" w:rsidP="0027649D">
      <w:pPr>
        <w:pStyle w:val="Title"/>
        <w:jc w:val="center"/>
        <w:rPr>
          <w:b/>
          <w:bCs/>
          <w:sz w:val="52"/>
          <w:szCs w:val="52"/>
        </w:rPr>
      </w:pPr>
      <w:r w:rsidRPr="006574F4">
        <w:rPr>
          <w:b/>
          <w:bCs/>
          <w:sz w:val="52"/>
          <w:szCs w:val="52"/>
        </w:rPr>
        <w:t>Phrase Level –</w:t>
      </w:r>
      <w:r w:rsidR="0027649D">
        <w:rPr>
          <w:b/>
          <w:bCs/>
          <w:sz w:val="52"/>
          <w:szCs w:val="52"/>
        </w:rPr>
        <w:t xml:space="preserve"> </w:t>
      </w:r>
      <w:r w:rsidRPr="006574F4">
        <w:rPr>
          <w:b/>
          <w:bCs/>
          <w:sz w:val="52"/>
          <w:szCs w:val="52"/>
        </w:rPr>
        <w:t>Analyzing</w:t>
      </w:r>
      <w:r w:rsidR="00A40808">
        <w:rPr>
          <w:b/>
          <w:bCs/>
          <w:sz w:val="52"/>
          <w:szCs w:val="52"/>
        </w:rPr>
        <w:t xml:space="preserve"> </w:t>
      </w:r>
      <w:r w:rsidR="00A40808" w:rsidRPr="00A40808">
        <w:rPr>
          <w:b/>
          <w:bCs/>
          <w:sz w:val="52"/>
          <w:szCs w:val="52"/>
        </w:rPr>
        <w:t>Multiple</w:t>
      </w:r>
    </w:p>
    <w:p w14:paraId="5FAC3D64" w14:textId="4297A8C1" w:rsidR="006574F4" w:rsidRPr="006574F4" w:rsidRDefault="00A40808" w:rsidP="0027649D">
      <w:pPr>
        <w:pStyle w:val="Title"/>
        <w:jc w:val="center"/>
        <w:rPr>
          <w:b/>
          <w:bCs/>
          <w:sz w:val="52"/>
          <w:szCs w:val="52"/>
        </w:rPr>
      </w:pPr>
      <w:r w:rsidRPr="00A40808">
        <w:rPr>
          <w:b/>
          <w:bCs/>
          <w:sz w:val="52"/>
          <w:szCs w:val="52"/>
        </w:rPr>
        <w:t>Phrase</w:t>
      </w:r>
      <w:r>
        <w:rPr>
          <w:b/>
          <w:bCs/>
          <w:sz w:val="52"/>
          <w:szCs w:val="52"/>
        </w:rPr>
        <w:t xml:space="preserve"> </w:t>
      </w:r>
      <w:r w:rsidRPr="00A40808">
        <w:rPr>
          <w:b/>
          <w:bCs/>
          <w:sz w:val="52"/>
          <w:szCs w:val="52"/>
        </w:rPr>
        <w:t>Expansion Technique</w:t>
      </w:r>
      <w:r w:rsidR="007946BA" w:rsidRPr="007946BA">
        <w:rPr>
          <w:b/>
          <w:bCs/>
          <w:sz w:val="52"/>
          <w:szCs w:val="52"/>
        </w:rPr>
        <w:t>s</w:t>
      </w:r>
    </w:p>
    <w:p w14:paraId="74D1358D" w14:textId="77777777" w:rsidR="00535511" w:rsidRDefault="00535511" w:rsidP="00535511">
      <w:pPr>
        <w:rPr>
          <w:b/>
          <w:bCs/>
        </w:rPr>
      </w:pPr>
    </w:p>
    <w:p w14:paraId="2A223D4F" w14:textId="002BF2EF" w:rsidR="00A9565A" w:rsidRDefault="00A9565A" w:rsidP="0053551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73FD6A8" w14:textId="301321E4" w:rsidR="007543D8" w:rsidRDefault="007543D8" w:rsidP="007543D8">
      <w:pPr>
        <w:jc w:val="center"/>
      </w:pPr>
    </w:p>
    <w:p w14:paraId="28CAED7D" w14:textId="6A9D1417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INTRODUCTION</w:t>
      </w:r>
      <w:r w:rsidR="00761C82">
        <w:rPr>
          <w:rFonts w:ascii="Helvetica" w:hAnsi="Helvetica"/>
          <w:b/>
          <w:bCs/>
          <w:sz w:val="32"/>
          <w:szCs w:val="32"/>
        </w:rPr>
        <w:t xml:space="preserve"> / INSTRUCTIONS</w:t>
      </w:r>
    </w:p>
    <w:p w14:paraId="6D33ECE2" w14:textId="3ACC4A76" w:rsidR="00E613CF" w:rsidRDefault="00E613CF" w:rsidP="00E613CF">
      <w:pPr>
        <w:pStyle w:val="ListParagraph"/>
        <w:numPr>
          <w:ilvl w:val="0"/>
          <w:numId w:val="10"/>
        </w:numPr>
      </w:pPr>
      <w:r>
        <w:t>First, r</w:t>
      </w:r>
      <w:r w:rsidRPr="00D80332">
        <w:t xml:space="preserve">eview </w:t>
      </w:r>
      <w:r w:rsidR="0027029D">
        <w:t>phrase expansions and contractions on this page</w:t>
      </w:r>
      <w:r>
        <w:t>:</w:t>
      </w:r>
    </w:p>
    <w:p w14:paraId="06F48C7F" w14:textId="5FDCC108" w:rsidR="0027029D" w:rsidRPr="0027029D" w:rsidRDefault="009412D7" w:rsidP="0027029D">
      <w:pPr>
        <w:pStyle w:val="ListParagraph"/>
        <w:rPr>
          <w:rStyle w:val="Hyperlink"/>
          <w:color w:val="auto"/>
          <w:u w:val="none"/>
        </w:rPr>
      </w:pPr>
      <w:hyperlink r:id="rId8" w:history="1">
        <w:r w:rsidR="0027029D" w:rsidRPr="000B1720">
          <w:rPr>
            <w:rStyle w:val="Hyperlink"/>
          </w:rPr>
          <w:t>https://viva.pressbooks.pub/openmusictheory/chapter/expansion-and-contraction/</w:t>
        </w:r>
      </w:hyperlink>
    </w:p>
    <w:p w14:paraId="63FDC2B6" w14:textId="2D833CFE" w:rsidR="005D7E71" w:rsidRDefault="005D7E71" w:rsidP="005D7E71">
      <w:pPr>
        <w:pStyle w:val="ListParagraph"/>
        <w:numPr>
          <w:ilvl w:val="0"/>
          <w:numId w:val="10"/>
        </w:numPr>
      </w:pPr>
      <w:r>
        <w:t xml:space="preserve">Each </w:t>
      </w:r>
      <w:r w:rsidR="0021252B">
        <w:t xml:space="preserve">excerpt below features </w:t>
      </w:r>
      <w:r w:rsidR="00CD2358" w:rsidRPr="00052B08">
        <w:rPr>
          <w:i/>
          <w:iCs/>
        </w:rPr>
        <w:t>more than one</w:t>
      </w:r>
      <w:r w:rsidR="00CD2358">
        <w:t xml:space="preserve"> instance </w:t>
      </w:r>
      <w:r w:rsidR="0021252B">
        <w:t>of phrase expansion.</w:t>
      </w:r>
    </w:p>
    <w:p w14:paraId="0706C468" w14:textId="4EC80AFF" w:rsidR="005D7E71" w:rsidRDefault="005D7E71" w:rsidP="005D7E71"/>
    <w:p w14:paraId="5C3A33BE" w14:textId="0C55571B" w:rsidR="005D7E71" w:rsidRPr="00D80332" w:rsidRDefault="005D7E71" w:rsidP="005D7E71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PART 1</w:t>
      </w:r>
    </w:p>
    <w:p w14:paraId="6B5AB6D2" w14:textId="108975BD" w:rsidR="005D7E71" w:rsidRDefault="007A4965" w:rsidP="005D7E71">
      <w:r>
        <w:t>The excerpt below asks you to perform an aural-only analysis, with no reference to a written score.</w:t>
      </w:r>
    </w:p>
    <w:p w14:paraId="047698E6" w14:textId="7B76A816" w:rsidR="00F54CC9" w:rsidRDefault="00F54CC9" w:rsidP="005D7E71"/>
    <w:p w14:paraId="7F100002" w14:textId="57D0CF56" w:rsidR="00174F54" w:rsidRDefault="00174F54" w:rsidP="00174F54">
      <w:r w:rsidRPr="00C50AA9">
        <w:rPr>
          <w:b/>
          <w:bCs/>
        </w:rPr>
        <w:t>Excerpt:</w:t>
      </w:r>
      <w:r>
        <w:t xml:space="preserve"> Tim Minchin, “Day One” from </w:t>
      </w:r>
      <w:r w:rsidRPr="00174F54">
        <w:rPr>
          <w:i/>
          <w:iCs/>
        </w:rPr>
        <w:t>Groundhog Day</w:t>
      </w:r>
    </w:p>
    <w:p w14:paraId="69FF7FE6" w14:textId="203555A7" w:rsidR="00174F54" w:rsidRDefault="00174F54" w:rsidP="00174F54"/>
    <w:p w14:paraId="09DA8016" w14:textId="147E2437" w:rsidR="00174F54" w:rsidRDefault="00334FB1" w:rsidP="00174F54">
      <w:pPr>
        <w:pStyle w:val="ListParagraph"/>
        <w:numPr>
          <w:ilvl w:val="0"/>
          <w:numId w:val="27"/>
        </w:numPr>
      </w:pPr>
      <w:r>
        <w:t xml:space="preserve">Listen to the </w:t>
      </w:r>
      <w:r w:rsidR="00782227">
        <w:t>following two excerpts</w:t>
      </w:r>
      <w:r w:rsidR="00714BA8">
        <w:t xml:space="preserve"> from the same song. (Note the different timestamps</w:t>
      </w:r>
      <w:r w:rsidR="00782227">
        <w:t>.</w:t>
      </w:r>
      <w:r w:rsidR="00714BA8">
        <w:t>)</w:t>
      </w:r>
      <w:r w:rsidR="00782227">
        <w:t xml:space="preserve"> The first presents the “unexpanded” version of an excerpt from the chorus of the number. The other presents an expanded version of the same excerpt.</w:t>
      </w:r>
      <w:r w:rsidR="00547146">
        <w:t xml:space="preserve"> There are multiple expansion techniques present.</w:t>
      </w:r>
    </w:p>
    <w:p w14:paraId="5D8C081E" w14:textId="26F78037" w:rsidR="00174F54" w:rsidRDefault="00782227" w:rsidP="00782227">
      <w:pPr>
        <w:pStyle w:val="ListParagraph"/>
        <w:numPr>
          <w:ilvl w:val="1"/>
          <w:numId w:val="27"/>
        </w:numPr>
      </w:pPr>
      <w:r>
        <w:t>Unexpanded: 2:16–2:32</w:t>
      </w:r>
    </w:p>
    <w:p w14:paraId="36D18913" w14:textId="5B983602" w:rsidR="00782227" w:rsidRDefault="00782227" w:rsidP="00174F54">
      <w:pPr>
        <w:pStyle w:val="ListParagraph"/>
        <w:numPr>
          <w:ilvl w:val="1"/>
          <w:numId w:val="27"/>
        </w:numPr>
      </w:pPr>
      <w:r>
        <w:t>Expanded: 4:32–5:38</w:t>
      </w:r>
    </w:p>
    <w:p w14:paraId="58EE9D3D" w14:textId="77777777" w:rsidR="001259C8" w:rsidRDefault="001259C8" w:rsidP="00AD1B6D">
      <w:pPr>
        <w:pStyle w:val="ListParagraph"/>
        <w:numPr>
          <w:ilvl w:val="0"/>
          <w:numId w:val="27"/>
        </w:numPr>
      </w:pPr>
      <w:r>
        <w:t>Make a video recording of yourself in which you discuss the expanded version of the phrase:</w:t>
      </w:r>
    </w:p>
    <w:p w14:paraId="35341B4F" w14:textId="77777777" w:rsidR="001259C8" w:rsidRDefault="001259C8" w:rsidP="001259C8">
      <w:pPr>
        <w:pStyle w:val="ListParagraph"/>
        <w:numPr>
          <w:ilvl w:val="1"/>
          <w:numId w:val="26"/>
        </w:numPr>
      </w:pPr>
      <w:r>
        <w:t>Where are the cadences in this excerpt? Is it a single phrase (and therefore there’s one cadence)? Or do you hear multiple phrases (and therefore multiple cadences) happening?</w:t>
      </w:r>
    </w:p>
    <w:p w14:paraId="3C1F8592" w14:textId="4889FFD9" w:rsidR="001259C8" w:rsidRDefault="001259C8" w:rsidP="001259C8">
      <w:pPr>
        <w:pStyle w:val="ListParagraph"/>
        <w:numPr>
          <w:ilvl w:val="1"/>
          <w:numId w:val="26"/>
        </w:numPr>
      </w:pPr>
      <w:r>
        <w:t>What kinds of expansions do you hear happening? Where are they? Please make an effort to use terminology from class.</w:t>
      </w:r>
    </w:p>
    <w:p w14:paraId="7DC45D50" w14:textId="7004970E" w:rsidR="001259C8" w:rsidRDefault="00AD1B6D" w:rsidP="001259C8">
      <w:pPr>
        <w:pStyle w:val="ListParagraph"/>
        <w:numPr>
          <w:ilvl w:val="1"/>
          <w:numId w:val="26"/>
        </w:numPr>
      </w:pPr>
      <w:r>
        <w:t>Use timestamps from the recording and/or lyrics to indicate where events occur, rather than trying to determine measure numbers.</w:t>
      </w:r>
    </w:p>
    <w:p w14:paraId="411CB058" w14:textId="1B13CA1F" w:rsidR="005D7E71" w:rsidRDefault="005D7E71" w:rsidP="001259C8"/>
    <w:p w14:paraId="613DD4A0" w14:textId="1C12D9A7" w:rsidR="003D5529" w:rsidRDefault="003D5529" w:rsidP="001259C8"/>
    <w:p w14:paraId="6F895769" w14:textId="77777777" w:rsidR="003D5529" w:rsidRDefault="003D5529" w:rsidP="003D5529">
      <w:pPr>
        <w:pBdr>
          <w:bottom w:val="single" w:sz="6" w:space="1" w:color="auto"/>
        </w:pBdr>
      </w:pPr>
    </w:p>
    <w:p w14:paraId="6D95A864" w14:textId="77777777" w:rsidR="003D5529" w:rsidRDefault="003D5529" w:rsidP="003D5529"/>
    <w:p w14:paraId="2169E8A9" w14:textId="77777777" w:rsidR="003D5529" w:rsidRDefault="003D5529" w:rsidP="003D5529">
      <w:pPr>
        <w:jc w:val="center"/>
      </w:pPr>
      <w:r>
        <w:t>(Worksheet continues on the following page.)</w:t>
      </w:r>
      <w:r>
        <w:br w:type="page"/>
      </w:r>
    </w:p>
    <w:p w14:paraId="58AF5D09" w14:textId="7C530310" w:rsidR="005D7E71" w:rsidRPr="003D5529" w:rsidRDefault="005D7E71" w:rsidP="005D7E71">
      <w:r>
        <w:rPr>
          <w:rFonts w:ascii="Helvetica" w:hAnsi="Helvetica"/>
          <w:b/>
          <w:bCs/>
          <w:sz w:val="32"/>
          <w:szCs w:val="32"/>
        </w:rPr>
        <w:lastRenderedPageBreak/>
        <w:t>PART 2</w:t>
      </w:r>
    </w:p>
    <w:p w14:paraId="3B0BBBF4" w14:textId="1FB10E99" w:rsidR="00300F60" w:rsidRDefault="00300F60" w:rsidP="00300F60">
      <w:r w:rsidRPr="00C50AA9">
        <w:rPr>
          <w:b/>
          <w:bCs/>
        </w:rPr>
        <w:t>Excerpt:</w:t>
      </w:r>
      <w:r>
        <w:t xml:space="preserve"> Bernhard Henrik </w:t>
      </w:r>
      <w:proofErr w:type="spellStart"/>
      <w:r>
        <w:t>Crusell</w:t>
      </w:r>
      <w:proofErr w:type="spellEnd"/>
      <w:r>
        <w:t>, Clarinet Quartet Op. 7, IV (allegro), mm. 1–10</w:t>
      </w:r>
    </w:p>
    <w:p w14:paraId="7A077A38" w14:textId="77777777" w:rsidR="0053134A" w:rsidRDefault="0053134A" w:rsidP="00300F60"/>
    <w:p w14:paraId="591D31FB" w14:textId="002C6141" w:rsidR="0053134A" w:rsidRDefault="0053134A" w:rsidP="0053134A">
      <w:pPr>
        <w:pStyle w:val="ListParagraph"/>
        <w:numPr>
          <w:ilvl w:val="0"/>
          <w:numId w:val="28"/>
        </w:numPr>
      </w:pPr>
      <w:r>
        <w:t>Listen to the excerpt. There are multiple expansion techniques present.</w:t>
      </w:r>
    </w:p>
    <w:p w14:paraId="4D72EFEB" w14:textId="35EF55F7" w:rsidR="0053134A" w:rsidRDefault="0053134A" w:rsidP="0053134A">
      <w:pPr>
        <w:pStyle w:val="ListParagraph"/>
        <w:numPr>
          <w:ilvl w:val="0"/>
          <w:numId w:val="28"/>
        </w:numPr>
      </w:pPr>
      <w:r>
        <w:t>Next, on the score itself, do the following:</w:t>
      </w:r>
    </w:p>
    <w:p w14:paraId="4D6AE662" w14:textId="77777777" w:rsidR="0053134A" w:rsidRDefault="0053134A" w:rsidP="0053134A">
      <w:pPr>
        <w:pStyle w:val="ListParagraph"/>
        <w:numPr>
          <w:ilvl w:val="1"/>
          <w:numId w:val="10"/>
        </w:numPr>
      </w:pPr>
      <w:r>
        <w:t>Identify the key and all cadences.</w:t>
      </w:r>
    </w:p>
    <w:p w14:paraId="1915198B" w14:textId="77777777" w:rsidR="0053134A" w:rsidRDefault="0053134A" w:rsidP="0053134A">
      <w:pPr>
        <w:pStyle w:val="ListParagraph"/>
        <w:numPr>
          <w:ilvl w:val="1"/>
          <w:numId w:val="10"/>
        </w:numPr>
      </w:pPr>
      <w:r>
        <w:t>Perform a segmentation analysis that shows the idea level, including appropriate labels.</w:t>
      </w:r>
    </w:p>
    <w:p w14:paraId="1D8A8C14" w14:textId="361C56CE" w:rsidR="007B452E" w:rsidRDefault="0053134A" w:rsidP="007B452E">
      <w:pPr>
        <w:pStyle w:val="ListParagraph"/>
        <w:numPr>
          <w:ilvl w:val="1"/>
          <w:numId w:val="10"/>
        </w:numPr>
      </w:pPr>
      <w:r>
        <w:t xml:space="preserve">Perform </w:t>
      </w:r>
      <w:r w:rsidRPr="008163BC">
        <w:t>a harmonic analysis</w:t>
      </w:r>
      <w:r>
        <w:t xml:space="preserve"> under the staff.</w:t>
      </w:r>
    </w:p>
    <w:p w14:paraId="783AFCBE" w14:textId="2801CD8E" w:rsidR="007B452E" w:rsidRDefault="007B452E" w:rsidP="007B452E"/>
    <w:p w14:paraId="6837866B" w14:textId="352C9BCD" w:rsidR="006726BE" w:rsidRDefault="006726BE" w:rsidP="007B452E"/>
    <w:p w14:paraId="0B61D4A7" w14:textId="77777777" w:rsidR="006726BE" w:rsidRDefault="006726BE" w:rsidP="007B452E"/>
    <w:p w14:paraId="177048A0" w14:textId="33177793" w:rsidR="007B452E" w:rsidRDefault="006726BE" w:rsidP="007B452E">
      <w:r>
        <w:rPr>
          <w:noProof/>
          <w14:ligatures w14:val="none"/>
          <w14:numForm w14:val="default"/>
        </w:rPr>
        <w:drawing>
          <wp:inline distT="0" distB="0" distL="0" distR="0" wp14:anchorId="26531187" wp14:editId="31C685A5">
            <wp:extent cx="6351095" cy="22908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9"/>
                    <a:srcRect l="4044" t="4742" r="3933" b="69608"/>
                    <a:stretch/>
                  </pic:blipFill>
                  <pic:spPr bwMode="auto">
                    <a:xfrm>
                      <a:off x="0" y="0"/>
                      <a:ext cx="6353014" cy="229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1C659" w14:textId="714E20E0" w:rsidR="007B452E" w:rsidRDefault="007B452E" w:rsidP="007B452E"/>
    <w:p w14:paraId="5D502EF4" w14:textId="77777777" w:rsidR="006726BE" w:rsidRDefault="006726BE" w:rsidP="007B452E"/>
    <w:p w14:paraId="7F42BCBB" w14:textId="4327C197" w:rsidR="006726BE" w:rsidRDefault="006726BE" w:rsidP="007B452E"/>
    <w:p w14:paraId="673A9D2A" w14:textId="4EAC2FE5" w:rsidR="006726BE" w:rsidRDefault="006726BE" w:rsidP="007B452E"/>
    <w:p w14:paraId="3EB643A7" w14:textId="77777777" w:rsidR="006726BE" w:rsidRDefault="006726BE" w:rsidP="007B452E"/>
    <w:p w14:paraId="010C7D20" w14:textId="19ED570D" w:rsidR="006726BE" w:rsidRDefault="006726BE" w:rsidP="007B452E">
      <w:r>
        <w:rPr>
          <w:noProof/>
          <w14:ligatures w14:val="none"/>
          <w14:numForm w14:val="default"/>
        </w:rPr>
        <w:drawing>
          <wp:inline distT="0" distB="0" distL="0" distR="0" wp14:anchorId="41314C10" wp14:editId="296F8A87">
            <wp:extent cx="6351095" cy="22906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9"/>
                    <a:srcRect l="4044" t="33840" r="3933" b="40511"/>
                    <a:stretch/>
                  </pic:blipFill>
                  <pic:spPr bwMode="auto">
                    <a:xfrm>
                      <a:off x="0" y="0"/>
                      <a:ext cx="6353014" cy="229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0A1D5" w14:textId="682630F6" w:rsidR="006726BE" w:rsidRDefault="006726BE" w:rsidP="007B452E"/>
    <w:p w14:paraId="1C3143E8" w14:textId="616D8340" w:rsidR="006726BE" w:rsidRDefault="006726BE" w:rsidP="007B452E"/>
    <w:p w14:paraId="41512875" w14:textId="77777777" w:rsidR="005C34CB" w:rsidRDefault="005C34CB" w:rsidP="007B452E"/>
    <w:p w14:paraId="1BD32B55" w14:textId="025C962B" w:rsidR="005C34CB" w:rsidRDefault="005C34CB" w:rsidP="005C34CB">
      <w:pPr>
        <w:jc w:val="center"/>
      </w:pPr>
      <w:r>
        <w:t>(Worksheet continues on the following page.)</w:t>
      </w:r>
      <w:r>
        <w:br w:type="page"/>
      </w:r>
    </w:p>
    <w:p w14:paraId="1914B379" w14:textId="47B62F2C" w:rsidR="001259C8" w:rsidRDefault="0053134A" w:rsidP="004F6421">
      <w:pPr>
        <w:pStyle w:val="ListParagraph"/>
        <w:numPr>
          <w:ilvl w:val="0"/>
          <w:numId w:val="10"/>
        </w:numPr>
      </w:pPr>
      <w:r>
        <w:lastRenderedPageBreak/>
        <w:t xml:space="preserve">In the blank space below, </w:t>
      </w:r>
      <w:r w:rsidR="003E0CC2">
        <w:t>identify the location—using measure numbers—of any expansion technique(s)</w:t>
      </w:r>
      <w:r w:rsidR="00BA1451">
        <w:t xml:space="preserve"> in the excerpt above</w:t>
      </w:r>
      <w:r w:rsidR="003E0CC2">
        <w:t xml:space="preserve">, and name the expansion technique(s) being used. As part of </w:t>
      </w:r>
      <w:r>
        <w:t xml:space="preserve">your response, consider how long the </w:t>
      </w:r>
      <w:r w:rsidRPr="003E0CC2">
        <w:rPr>
          <w:i/>
          <w:iCs/>
        </w:rPr>
        <w:t>unexpanded version</w:t>
      </w:r>
      <w:r>
        <w:t xml:space="preserve"> of the phrase might be.</w:t>
      </w:r>
    </w:p>
    <w:p w14:paraId="7C527F4B" w14:textId="3647273A" w:rsidR="00F13327" w:rsidRPr="00BA1451" w:rsidRDefault="00F13327" w:rsidP="008A2242"/>
    <w:sectPr w:rsidR="00F13327" w:rsidRPr="00BA1451" w:rsidSect="00FA042D"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B629" w14:textId="77777777" w:rsidR="009412D7" w:rsidRDefault="009412D7" w:rsidP="009A0075">
      <w:r>
        <w:separator/>
      </w:r>
    </w:p>
  </w:endnote>
  <w:endnote w:type="continuationSeparator" w:id="0">
    <w:p w14:paraId="5286396F" w14:textId="77777777" w:rsidR="009412D7" w:rsidRDefault="009412D7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55DD" w14:textId="77777777" w:rsidR="009E066B" w:rsidRDefault="009E066B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AD48" w14:textId="77845A97" w:rsidR="009E066B" w:rsidRDefault="009E066B" w:rsidP="009A0075">
    <w:pPr>
      <w:pStyle w:val="Footer"/>
    </w:pPr>
  </w:p>
  <w:p w14:paraId="431A3E4D" w14:textId="6A291365" w:rsidR="009E066B" w:rsidRPr="00A674AF" w:rsidRDefault="003B4B5F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</w:t>
    </w:r>
    <w:r w:rsidR="00704D12" w:rsidRPr="00A674AF">
      <w:rPr>
        <w:sz w:val="20"/>
        <w:szCs w:val="20"/>
      </w:rPr>
      <w:t>,</w:t>
    </w:r>
    <w:r w:rsidR="00936332" w:rsidRPr="00A674AF">
      <w:rPr>
        <w:sz w:val="20"/>
        <w:szCs w:val="20"/>
      </w:rPr>
      <w:t xml:space="preserve"> </w:t>
    </w:r>
    <w:r w:rsidRPr="00A674AF">
      <w:rPr>
        <w:sz w:val="20"/>
        <w:szCs w:val="20"/>
      </w:rPr>
      <w:t>Brian Jarvis</w:t>
    </w:r>
    <w:r w:rsidR="00704D12" w:rsidRPr="00A674AF">
      <w:rPr>
        <w:sz w:val="20"/>
        <w:szCs w:val="20"/>
      </w:rPr>
      <w:t>, and Kyle Gullings</w:t>
    </w:r>
    <w:r w:rsidRPr="00A674AF">
      <w:rPr>
        <w:sz w:val="20"/>
        <w:szCs w:val="20"/>
      </w:rPr>
      <w:t>. © 20</w:t>
    </w:r>
    <w:r w:rsidR="00514AED"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="009E066B" w:rsidRPr="00A674AF">
      <w:rPr>
        <w:sz w:val="20"/>
        <w:szCs w:val="20"/>
      </w:rPr>
      <w:br/>
    </w:r>
    <w:r w:rsidR="009E066B" w:rsidRPr="00A674AF">
      <w:rPr>
        <w:i/>
        <w:sz w:val="20"/>
        <w:szCs w:val="20"/>
      </w:rPr>
      <w:fldChar w:fldCharType="begin"/>
    </w:r>
    <w:r w:rsidR="009E066B" w:rsidRPr="00A674AF">
      <w:rPr>
        <w:i/>
        <w:sz w:val="20"/>
        <w:szCs w:val="20"/>
      </w:rPr>
      <w:instrText xml:space="preserve"> PAGE  \* MERGEFORMAT </w:instrText>
    </w:r>
    <w:r w:rsidR="009E066B" w:rsidRPr="00A674AF">
      <w:rPr>
        <w:i/>
        <w:sz w:val="20"/>
        <w:szCs w:val="20"/>
      </w:rPr>
      <w:fldChar w:fldCharType="separate"/>
    </w:r>
    <w:r w:rsidR="0074152A" w:rsidRPr="00A674AF">
      <w:rPr>
        <w:i/>
        <w:noProof/>
        <w:sz w:val="20"/>
        <w:szCs w:val="20"/>
      </w:rPr>
      <w:t>2</w:t>
    </w:r>
    <w:r w:rsidR="009E066B"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1819" w14:textId="650E161C" w:rsidR="009E066B" w:rsidRPr="00BF1F51" w:rsidRDefault="003B4B5F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 w:rsidR="00704D12">
      <w:rPr>
        <w:sz w:val="20"/>
        <w:szCs w:val="20"/>
      </w:rPr>
      <w:t>,</w:t>
    </w:r>
    <w:r w:rsidR="00936332" w:rsidRPr="00BF1F51">
      <w:rPr>
        <w:sz w:val="20"/>
        <w:szCs w:val="20"/>
      </w:rPr>
      <w:t xml:space="preserve"> </w:t>
    </w:r>
    <w:r w:rsidRPr="00BF1F51">
      <w:rPr>
        <w:sz w:val="20"/>
        <w:szCs w:val="20"/>
      </w:rPr>
      <w:t>Brian Jarvis</w:t>
    </w:r>
    <w:r w:rsidR="00704D12">
      <w:rPr>
        <w:sz w:val="20"/>
        <w:szCs w:val="20"/>
      </w:rPr>
      <w:t>, and Kyle Gullings</w:t>
    </w:r>
    <w:r w:rsidR="009E066B" w:rsidRPr="00BF1F51">
      <w:rPr>
        <w:sz w:val="20"/>
        <w:szCs w:val="20"/>
      </w:rPr>
      <w:t>. © 20</w:t>
    </w:r>
    <w:r w:rsidRPr="00BF1F51">
      <w:rPr>
        <w:sz w:val="20"/>
        <w:szCs w:val="20"/>
      </w:rPr>
      <w:t>2</w:t>
    </w:r>
    <w:r w:rsidR="00514AED">
      <w:rPr>
        <w:sz w:val="20"/>
        <w:szCs w:val="20"/>
      </w:rPr>
      <w:t>1</w:t>
    </w:r>
    <w:r w:rsidR="009E066B" w:rsidRPr="00BF1F51">
      <w:rPr>
        <w:sz w:val="20"/>
        <w:szCs w:val="20"/>
      </w:rPr>
      <w:t>. CC BY–SA 4.0. Open Music Theory.</w:t>
    </w:r>
  </w:p>
  <w:p w14:paraId="5D2A6690" w14:textId="77777777" w:rsidR="001C3DEB" w:rsidRPr="00BC0253" w:rsidRDefault="001C3DEB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04CA" w14:textId="77777777" w:rsidR="009412D7" w:rsidRDefault="009412D7" w:rsidP="009A0075">
      <w:r>
        <w:separator/>
      </w:r>
    </w:p>
  </w:footnote>
  <w:footnote w:type="continuationSeparator" w:id="0">
    <w:p w14:paraId="38CCA997" w14:textId="77777777" w:rsidR="009412D7" w:rsidRDefault="009412D7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6E40"/>
    <w:multiLevelType w:val="hybridMultilevel"/>
    <w:tmpl w:val="C3682498"/>
    <w:lvl w:ilvl="0" w:tplc="5D7CD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25C"/>
    <w:multiLevelType w:val="hybridMultilevel"/>
    <w:tmpl w:val="98346CCC"/>
    <w:lvl w:ilvl="0" w:tplc="4894A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42E03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740A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3114"/>
    <w:multiLevelType w:val="hybridMultilevel"/>
    <w:tmpl w:val="85267DF8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9757C"/>
    <w:multiLevelType w:val="hybridMultilevel"/>
    <w:tmpl w:val="85267DF8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8281E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52BD"/>
    <w:multiLevelType w:val="hybridMultilevel"/>
    <w:tmpl w:val="382C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11"/>
  </w:num>
  <w:num w:numId="5">
    <w:abstractNumId w:val="2"/>
  </w:num>
  <w:num w:numId="6">
    <w:abstractNumId w:val="0"/>
  </w:num>
  <w:num w:numId="7">
    <w:abstractNumId w:val="15"/>
  </w:num>
  <w:num w:numId="8">
    <w:abstractNumId w:val="4"/>
  </w:num>
  <w:num w:numId="9">
    <w:abstractNumId w:val="27"/>
  </w:num>
  <w:num w:numId="10">
    <w:abstractNumId w:val="6"/>
  </w:num>
  <w:num w:numId="11">
    <w:abstractNumId w:val="23"/>
  </w:num>
  <w:num w:numId="12">
    <w:abstractNumId w:val="10"/>
  </w:num>
  <w:num w:numId="13">
    <w:abstractNumId w:val="18"/>
  </w:num>
  <w:num w:numId="14">
    <w:abstractNumId w:val="13"/>
  </w:num>
  <w:num w:numId="15">
    <w:abstractNumId w:val="17"/>
  </w:num>
  <w:num w:numId="16">
    <w:abstractNumId w:val="14"/>
  </w:num>
  <w:num w:numId="17">
    <w:abstractNumId w:val="26"/>
  </w:num>
  <w:num w:numId="18">
    <w:abstractNumId w:val="19"/>
  </w:num>
  <w:num w:numId="19">
    <w:abstractNumId w:val="9"/>
  </w:num>
  <w:num w:numId="20">
    <w:abstractNumId w:val="8"/>
  </w:num>
  <w:num w:numId="21">
    <w:abstractNumId w:val="20"/>
  </w:num>
  <w:num w:numId="22">
    <w:abstractNumId w:val="22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1280C"/>
    <w:rsid w:val="0001488E"/>
    <w:rsid w:val="00031A83"/>
    <w:rsid w:val="000339FA"/>
    <w:rsid w:val="00046048"/>
    <w:rsid w:val="00046FFA"/>
    <w:rsid w:val="00047CE0"/>
    <w:rsid w:val="00047F4A"/>
    <w:rsid w:val="00052B08"/>
    <w:rsid w:val="000541AC"/>
    <w:rsid w:val="00066964"/>
    <w:rsid w:val="00074CF2"/>
    <w:rsid w:val="0007793A"/>
    <w:rsid w:val="00084698"/>
    <w:rsid w:val="00085C00"/>
    <w:rsid w:val="000900F2"/>
    <w:rsid w:val="000918FB"/>
    <w:rsid w:val="000929DC"/>
    <w:rsid w:val="00097CE7"/>
    <w:rsid w:val="000A605E"/>
    <w:rsid w:val="000B46E1"/>
    <w:rsid w:val="000C41E1"/>
    <w:rsid w:val="000E5DED"/>
    <w:rsid w:val="000F012F"/>
    <w:rsid w:val="000F095A"/>
    <w:rsid w:val="000F2E51"/>
    <w:rsid w:val="000F5FB7"/>
    <w:rsid w:val="00104C57"/>
    <w:rsid w:val="00105929"/>
    <w:rsid w:val="00113C84"/>
    <w:rsid w:val="00115BE8"/>
    <w:rsid w:val="00121C6D"/>
    <w:rsid w:val="001259C8"/>
    <w:rsid w:val="001440BF"/>
    <w:rsid w:val="00150765"/>
    <w:rsid w:val="00153943"/>
    <w:rsid w:val="00153DE5"/>
    <w:rsid w:val="00155916"/>
    <w:rsid w:val="00166526"/>
    <w:rsid w:val="00174F54"/>
    <w:rsid w:val="00176A9A"/>
    <w:rsid w:val="001922E9"/>
    <w:rsid w:val="001A28C5"/>
    <w:rsid w:val="001C3DEB"/>
    <w:rsid w:val="001C745D"/>
    <w:rsid w:val="001D20C4"/>
    <w:rsid w:val="001D4005"/>
    <w:rsid w:val="001E7180"/>
    <w:rsid w:val="001F05F3"/>
    <w:rsid w:val="00205557"/>
    <w:rsid w:val="00206669"/>
    <w:rsid w:val="0021252B"/>
    <w:rsid w:val="002152C6"/>
    <w:rsid w:val="00224F98"/>
    <w:rsid w:val="00252097"/>
    <w:rsid w:val="00260A85"/>
    <w:rsid w:val="0027029D"/>
    <w:rsid w:val="0027649D"/>
    <w:rsid w:val="00283149"/>
    <w:rsid w:val="00292C20"/>
    <w:rsid w:val="002A21FF"/>
    <w:rsid w:val="002C7C2A"/>
    <w:rsid w:val="002D199D"/>
    <w:rsid w:val="002E478F"/>
    <w:rsid w:val="002E5A05"/>
    <w:rsid w:val="002F6693"/>
    <w:rsid w:val="002F7D87"/>
    <w:rsid w:val="00300F60"/>
    <w:rsid w:val="003031EF"/>
    <w:rsid w:val="0031364A"/>
    <w:rsid w:val="003155B2"/>
    <w:rsid w:val="00324B8B"/>
    <w:rsid w:val="00327A43"/>
    <w:rsid w:val="00334FB1"/>
    <w:rsid w:val="00355793"/>
    <w:rsid w:val="00357233"/>
    <w:rsid w:val="00362A88"/>
    <w:rsid w:val="00362EBB"/>
    <w:rsid w:val="0036642B"/>
    <w:rsid w:val="0037428A"/>
    <w:rsid w:val="003770A6"/>
    <w:rsid w:val="00382466"/>
    <w:rsid w:val="00383A9F"/>
    <w:rsid w:val="003A167D"/>
    <w:rsid w:val="003A3267"/>
    <w:rsid w:val="003B287F"/>
    <w:rsid w:val="003B4B5F"/>
    <w:rsid w:val="003C10D8"/>
    <w:rsid w:val="003D5529"/>
    <w:rsid w:val="003D6CCB"/>
    <w:rsid w:val="003E0602"/>
    <w:rsid w:val="003E0CC2"/>
    <w:rsid w:val="003E0E53"/>
    <w:rsid w:val="003E3EC1"/>
    <w:rsid w:val="003F36DF"/>
    <w:rsid w:val="00404DEC"/>
    <w:rsid w:val="00405287"/>
    <w:rsid w:val="00412E29"/>
    <w:rsid w:val="00413B2B"/>
    <w:rsid w:val="004160E1"/>
    <w:rsid w:val="00420236"/>
    <w:rsid w:val="00453601"/>
    <w:rsid w:val="00456E43"/>
    <w:rsid w:val="004707EE"/>
    <w:rsid w:val="00470A86"/>
    <w:rsid w:val="004767A7"/>
    <w:rsid w:val="00477456"/>
    <w:rsid w:val="00481C1E"/>
    <w:rsid w:val="0048238B"/>
    <w:rsid w:val="00483490"/>
    <w:rsid w:val="0048605A"/>
    <w:rsid w:val="00494F53"/>
    <w:rsid w:val="00496683"/>
    <w:rsid w:val="004B5A9F"/>
    <w:rsid w:val="004D3A6E"/>
    <w:rsid w:val="004E38A5"/>
    <w:rsid w:val="004F276B"/>
    <w:rsid w:val="004F6421"/>
    <w:rsid w:val="004F77C7"/>
    <w:rsid w:val="005013C9"/>
    <w:rsid w:val="0050304F"/>
    <w:rsid w:val="005107AB"/>
    <w:rsid w:val="00514AED"/>
    <w:rsid w:val="0053134A"/>
    <w:rsid w:val="00535511"/>
    <w:rsid w:val="00540B8E"/>
    <w:rsid w:val="0054669A"/>
    <w:rsid w:val="00547146"/>
    <w:rsid w:val="00555763"/>
    <w:rsid w:val="00555C24"/>
    <w:rsid w:val="00572D65"/>
    <w:rsid w:val="00573467"/>
    <w:rsid w:val="00583CD5"/>
    <w:rsid w:val="005B0479"/>
    <w:rsid w:val="005B2F57"/>
    <w:rsid w:val="005C34CB"/>
    <w:rsid w:val="005C77D5"/>
    <w:rsid w:val="005D716D"/>
    <w:rsid w:val="005D7E71"/>
    <w:rsid w:val="005E3691"/>
    <w:rsid w:val="005E4A98"/>
    <w:rsid w:val="005E578E"/>
    <w:rsid w:val="005F02C8"/>
    <w:rsid w:val="00612173"/>
    <w:rsid w:val="00613734"/>
    <w:rsid w:val="00625B3B"/>
    <w:rsid w:val="00633D33"/>
    <w:rsid w:val="0063697C"/>
    <w:rsid w:val="00646ED9"/>
    <w:rsid w:val="0065350C"/>
    <w:rsid w:val="00653721"/>
    <w:rsid w:val="006574F4"/>
    <w:rsid w:val="00660B84"/>
    <w:rsid w:val="00665D52"/>
    <w:rsid w:val="006726BE"/>
    <w:rsid w:val="00682649"/>
    <w:rsid w:val="006A2FE0"/>
    <w:rsid w:val="006B06EC"/>
    <w:rsid w:val="006B2A85"/>
    <w:rsid w:val="006B512C"/>
    <w:rsid w:val="006C75D2"/>
    <w:rsid w:val="006D08B5"/>
    <w:rsid w:val="006E1701"/>
    <w:rsid w:val="006E59AF"/>
    <w:rsid w:val="006E6169"/>
    <w:rsid w:val="006F59B3"/>
    <w:rsid w:val="006F7CF8"/>
    <w:rsid w:val="00702FCB"/>
    <w:rsid w:val="00704D12"/>
    <w:rsid w:val="00714BA8"/>
    <w:rsid w:val="0071522D"/>
    <w:rsid w:val="00724C53"/>
    <w:rsid w:val="00735FEA"/>
    <w:rsid w:val="007408C5"/>
    <w:rsid w:val="00741011"/>
    <w:rsid w:val="0074152A"/>
    <w:rsid w:val="00741BBE"/>
    <w:rsid w:val="007525C6"/>
    <w:rsid w:val="007531E2"/>
    <w:rsid w:val="007543D8"/>
    <w:rsid w:val="00757B57"/>
    <w:rsid w:val="00761C82"/>
    <w:rsid w:val="00782227"/>
    <w:rsid w:val="00790DDD"/>
    <w:rsid w:val="00791C57"/>
    <w:rsid w:val="007946BA"/>
    <w:rsid w:val="007A4965"/>
    <w:rsid w:val="007B452E"/>
    <w:rsid w:val="007B7C6B"/>
    <w:rsid w:val="007C233E"/>
    <w:rsid w:val="007C3808"/>
    <w:rsid w:val="007D73ED"/>
    <w:rsid w:val="007E77DD"/>
    <w:rsid w:val="008163BC"/>
    <w:rsid w:val="0082049D"/>
    <w:rsid w:val="0082682D"/>
    <w:rsid w:val="00830CD4"/>
    <w:rsid w:val="00854E44"/>
    <w:rsid w:val="00855447"/>
    <w:rsid w:val="008641C1"/>
    <w:rsid w:val="008660FD"/>
    <w:rsid w:val="00872E48"/>
    <w:rsid w:val="0088316C"/>
    <w:rsid w:val="00894BB3"/>
    <w:rsid w:val="008A2242"/>
    <w:rsid w:val="008A5AB4"/>
    <w:rsid w:val="008A6726"/>
    <w:rsid w:val="008A75E9"/>
    <w:rsid w:val="008A7A0B"/>
    <w:rsid w:val="008B6E2E"/>
    <w:rsid w:val="008C1CDF"/>
    <w:rsid w:val="008C6A1F"/>
    <w:rsid w:val="008C7849"/>
    <w:rsid w:val="008D7E66"/>
    <w:rsid w:val="008E1ABE"/>
    <w:rsid w:val="008E3695"/>
    <w:rsid w:val="008F48D2"/>
    <w:rsid w:val="009026BA"/>
    <w:rsid w:val="00916DDA"/>
    <w:rsid w:val="0092596C"/>
    <w:rsid w:val="00936332"/>
    <w:rsid w:val="0093716E"/>
    <w:rsid w:val="009412D7"/>
    <w:rsid w:val="009414AD"/>
    <w:rsid w:val="00942469"/>
    <w:rsid w:val="00953593"/>
    <w:rsid w:val="009553E6"/>
    <w:rsid w:val="0095587D"/>
    <w:rsid w:val="00966B99"/>
    <w:rsid w:val="00977377"/>
    <w:rsid w:val="00982DA0"/>
    <w:rsid w:val="00994BDF"/>
    <w:rsid w:val="00997B89"/>
    <w:rsid w:val="009A0075"/>
    <w:rsid w:val="009B1424"/>
    <w:rsid w:val="009C4EA1"/>
    <w:rsid w:val="009E066B"/>
    <w:rsid w:val="00A00966"/>
    <w:rsid w:val="00A012C3"/>
    <w:rsid w:val="00A117A8"/>
    <w:rsid w:val="00A2042A"/>
    <w:rsid w:val="00A3053A"/>
    <w:rsid w:val="00A30CD4"/>
    <w:rsid w:val="00A33417"/>
    <w:rsid w:val="00A40808"/>
    <w:rsid w:val="00A4706F"/>
    <w:rsid w:val="00A60A9B"/>
    <w:rsid w:val="00A6322D"/>
    <w:rsid w:val="00A6461F"/>
    <w:rsid w:val="00A674AF"/>
    <w:rsid w:val="00A70160"/>
    <w:rsid w:val="00A71CE9"/>
    <w:rsid w:val="00A87E96"/>
    <w:rsid w:val="00A9187D"/>
    <w:rsid w:val="00A93D13"/>
    <w:rsid w:val="00A9565A"/>
    <w:rsid w:val="00A97C38"/>
    <w:rsid w:val="00AA3248"/>
    <w:rsid w:val="00AC4AD3"/>
    <w:rsid w:val="00AD1B6D"/>
    <w:rsid w:val="00AD1E8A"/>
    <w:rsid w:val="00AD2070"/>
    <w:rsid w:val="00AD46AF"/>
    <w:rsid w:val="00AD6440"/>
    <w:rsid w:val="00AE2B8E"/>
    <w:rsid w:val="00AF16F5"/>
    <w:rsid w:val="00AF4FE3"/>
    <w:rsid w:val="00AF51B7"/>
    <w:rsid w:val="00B1230D"/>
    <w:rsid w:val="00B1308B"/>
    <w:rsid w:val="00B32B94"/>
    <w:rsid w:val="00B34808"/>
    <w:rsid w:val="00B41120"/>
    <w:rsid w:val="00B626F4"/>
    <w:rsid w:val="00B74399"/>
    <w:rsid w:val="00B9293E"/>
    <w:rsid w:val="00B94E9E"/>
    <w:rsid w:val="00B96F5C"/>
    <w:rsid w:val="00BA1451"/>
    <w:rsid w:val="00BA7F85"/>
    <w:rsid w:val="00BC0253"/>
    <w:rsid w:val="00BC2517"/>
    <w:rsid w:val="00BD1AB9"/>
    <w:rsid w:val="00BD59BE"/>
    <w:rsid w:val="00BE0512"/>
    <w:rsid w:val="00BE6865"/>
    <w:rsid w:val="00BF1F51"/>
    <w:rsid w:val="00BF79C1"/>
    <w:rsid w:val="00C02C94"/>
    <w:rsid w:val="00C16246"/>
    <w:rsid w:val="00C2379C"/>
    <w:rsid w:val="00C27053"/>
    <w:rsid w:val="00C36358"/>
    <w:rsid w:val="00C45636"/>
    <w:rsid w:val="00C50AA9"/>
    <w:rsid w:val="00C62469"/>
    <w:rsid w:val="00C72C5C"/>
    <w:rsid w:val="00C738CB"/>
    <w:rsid w:val="00C74F7D"/>
    <w:rsid w:val="00C75029"/>
    <w:rsid w:val="00C76006"/>
    <w:rsid w:val="00C8357A"/>
    <w:rsid w:val="00C918EC"/>
    <w:rsid w:val="00C96AAE"/>
    <w:rsid w:val="00CA657A"/>
    <w:rsid w:val="00CB18D1"/>
    <w:rsid w:val="00CC0874"/>
    <w:rsid w:val="00CC5865"/>
    <w:rsid w:val="00CC6BEF"/>
    <w:rsid w:val="00CD2358"/>
    <w:rsid w:val="00CD4372"/>
    <w:rsid w:val="00CD54CF"/>
    <w:rsid w:val="00D11F69"/>
    <w:rsid w:val="00D13774"/>
    <w:rsid w:val="00D20BE9"/>
    <w:rsid w:val="00D371FF"/>
    <w:rsid w:val="00D41C84"/>
    <w:rsid w:val="00D53EBC"/>
    <w:rsid w:val="00D57636"/>
    <w:rsid w:val="00D80332"/>
    <w:rsid w:val="00D859EE"/>
    <w:rsid w:val="00D94205"/>
    <w:rsid w:val="00DA08D5"/>
    <w:rsid w:val="00DA0FF4"/>
    <w:rsid w:val="00DA2911"/>
    <w:rsid w:val="00DB1474"/>
    <w:rsid w:val="00DC6741"/>
    <w:rsid w:val="00DE6BC8"/>
    <w:rsid w:val="00DF363C"/>
    <w:rsid w:val="00E16D25"/>
    <w:rsid w:val="00E16E97"/>
    <w:rsid w:val="00E212E9"/>
    <w:rsid w:val="00E2406A"/>
    <w:rsid w:val="00E24746"/>
    <w:rsid w:val="00E25496"/>
    <w:rsid w:val="00E326AC"/>
    <w:rsid w:val="00E35ADF"/>
    <w:rsid w:val="00E360E7"/>
    <w:rsid w:val="00E4682E"/>
    <w:rsid w:val="00E50928"/>
    <w:rsid w:val="00E51F7C"/>
    <w:rsid w:val="00E56EE0"/>
    <w:rsid w:val="00E57359"/>
    <w:rsid w:val="00E613CF"/>
    <w:rsid w:val="00E61A9C"/>
    <w:rsid w:val="00E6228C"/>
    <w:rsid w:val="00E6633F"/>
    <w:rsid w:val="00E82C94"/>
    <w:rsid w:val="00E85B71"/>
    <w:rsid w:val="00E85EAC"/>
    <w:rsid w:val="00E9110E"/>
    <w:rsid w:val="00EA7AB9"/>
    <w:rsid w:val="00EB0F21"/>
    <w:rsid w:val="00EB438A"/>
    <w:rsid w:val="00EB5B20"/>
    <w:rsid w:val="00ED06F6"/>
    <w:rsid w:val="00ED4359"/>
    <w:rsid w:val="00EE2291"/>
    <w:rsid w:val="00EE32BD"/>
    <w:rsid w:val="00EF10C1"/>
    <w:rsid w:val="00EF38FB"/>
    <w:rsid w:val="00F02F9B"/>
    <w:rsid w:val="00F128FE"/>
    <w:rsid w:val="00F13327"/>
    <w:rsid w:val="00F16215"/>
    <w:rsid w:val="00F20ABD"/>
    <w:rsid w:val="00F271A8"/>
    <w:rsid w:val="00F276D3"/>
    <w:rsid w:val="00F276F6"/>
    <w:rsid w:val="00F27F67"/>
    <w:rsid w:val="00F30537"/>
    <w:rsid w:val="00F33794"/>
    <w:rsid w:val="00F34D4A"/>
    <w:rsid w:val="00F542DD"/>
    <w:rsid w:val="00F54CC9"/>
    <w:rsid w:val="00F64624"/>
    <w:rsid w:val="00F66388"/>
    <w:rsid w:val="00F71FE3"/>
    <w:rsid w:val="00F7435B"/>
    <w:rsid w:val="00F7566B"/>
    <w:rsid w:val="00F7775E"/>
    <w:rsid w:val="00F91CE8"/>
    <w:rsid w:val="00F937BC"/>
    <w:rsid w:val="00F94615"/>
    <w:rsid w:val="00F94C0E"/>
    <w:rsid w:val="00FA009E"/>
    <w:rsid w:val="00FA042D"/>
    <w:rsid w:val="00FB3C80"/>
    <w:rsid w:val="00FB6845"/>
    <w:rsid w:val="00FE4A0B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.pressbooks.pub/openmusictheory/chapter/expansion-and-contrac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60</cp:revision>
  <cp:lastPrinted>2021-06-03T15:54:00Z</cp:lastPrinted>
  <dcterms:created xsi:type="dcterms:W3CDTF">2021-06-29T14:49:00Z</dcterms:created>
  <dcterms:modified xsi:type="dcterms:W3CDTF">2021-07-09T21:31:00Z</dcterms:modified>
</cp:coreProperties>
</file>