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7D0F7" w14:textId="489C4363" w:rsidR="005875B3" w:rsidRDefault="002F4B44" w:rsidP="005875B3">
      <w:pPr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  <w:sz w:val="32"/>
          <w:szCs w:val="32"/>
        </w:rPr>
        <w:t>Sonata</w:t>
      </w:r>
      <w:r w:rsidR="00167D0C" w:rsidRPr="00546D15">
        <w:rPr>
          <w:rFonts w:ascii="Garamond" w:hAnsi="Garamond"/>
          <w:b/>
          <w:bCs/>
          <w:sz w:val="32"/>
          <w:szCs w:val="32"/>
        </w:rPr>
        <w:t xml:space="preserve"> Form - Analysis</w:t>
      </w:r>
    </w:p>
    <w:p w14:paraId="5183FEBF" w14:textId="605F7FE5" w:rsidR="005875B3" w:rsidRPr="001E4A34" w:rsidRDefault="005875B3" w:rsidP="005875B3">
      <w:pPr>
        <w:rPr>
          <w:rFonts w:ascii="Garamond" w:hAnsi="Garamond"/>
        </w:rPr>
      </w:pPr>
      <w:r>
        <w:rPr>
          <w:rFonts w:ascii="Garamond" w:hAnsi="Garamond"/>
        </w:rPr>
        <w:t xml:space="preserve">Scores and Audio are on the Open Music Theory website’s chapter on </w:t>
      </w:r>
      <w:r w:rsidR="002F4B44">
        <w:rPr>
          <w:rFonts w:ascii="Garamond" w:hAnsi="Garamond"/>
        </w:rPr>
        <w:t>Sonata</w:t>
      </w:r>
      <w:r>
        <w:rPr>
          <w:rFonts w:ascii="Garamond" w:hAnsi="Garamond"/>
        </w:rPr>
        <w:t xml:space="preserve"> Form (</w:t>
      </w:r>
      <w:r w:rsidR="00E8797D">
        <w:rPr>
          <w:rFonts w:ascii="Garamond" w:hAnsi="Garamond"/>
        </w:rPr>
        <w:t xml:space="preserve">at the </w:t>
      </w:r>
      <w:r>
        <w:rPr>
          <w:rFonts w:ascii="Garamond" w:hAnsi="Garamond"/>
        </w:rPr>
        <w:t>bottom of th</w:t>
      </w:r>
      <w:r w:rsidR="00E8797D">
        <w:rPr>
          <w:rFonts w:ascii="Garamond" w:hAnsi="Garamond"/>
        </w:rPr>
        <w:t>at</w:t>
      </w:r>
      <w:r>
        <w:rPr>
          <w:rFonts w:ascii="Garamond" w:hAnsi="Garamond"/>
        </w:rPr>
        <w:t xml:space="preserve"> </w:t>
      </w:r>
      <w:r w:rsidR="00E8797D">
        <w:rPr>
          <w:rFonts w:ascii="Garamond" w:hAnsi="Garamond"/>
        </w:rPr>
        <w:t>web</w:t>
      </w:r>
      <w:r>
        <w:rPr>
          <w:rFonts w:ascii="Garamond" w:hAnsi="Garamond"/>
        </w:rPr>
        <w:t>page)</w:t>
      </w:r>
    </w:p>
    <w:p w14:paraId="1F6A34F4" w14:textId="77777777" w:rsidR="005875B3" w:rsidRDefault="005875B3" w:rsidP="005875B3">
      <w:pPr>
        <w:pStyle w:val="ListParagraph"/>
        <w:rPr>
          <w:rFonts w:ascii="Garamond" w:hAnsi="Garamond"/>
          <w:b/>
          <w:bCs/>
        </w:rPr>
      </w:pPr>
    </w:p>
    <w:p w14:paraId="1B4C2835" w14:textId="0E3D2685" w:rsidR="00956B3A" w:rsidRPr="008D6170" w:rsidRDefault="002F4B44" w:rsidP="00546D15">
      <w:pPr>
        <w:pStyle w:val="ListParagraph"/>
        <w:numPr>
          <w:ilvl w:val="0"/>
          <w:numId w:val="1"/>
        </w:num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Maria Hester Park</w:t>
      </w:r>
      <w:r w:rsidR="00956B3A" w:rsidRPr="008D6170">
        <w:rPr>
          <w:rFonts w:ascii="Garamond" w:hAnsi="Garamond"/>
          <w:b/>
          <w:bCs/>
        </w:rPr>
        <w:t xml:space="preserve"> (17</w:t>
      </w:r>
      <w:r>
        <w:rPr>
          <w:rFonts w:ascii="Garamond" w:hAnsi="Garamond"/>
          <w:b/>
          <w:bCs/>
        </w:rPr>
        <w:t>60</w:t>
      </w:r>
      <w:r w:rsidR="00956B3A" w:rsidRPr="008D6170">
        <w:rPr>
          <w:rFonts w:ascii="Garamond" w:hAnsi="Garamond"/>
          <w:b/>
          <w:bCs/>
        </w:rPr>
        <w:t>-</w:t>
      </w:r>
      <w:r w:rsidR="00860E4D">
        <w:rPr>
          <w:rFonts w:ascii="Garamond" w:hAnsi="Garamond"/>
          <w:b/>
          <w:bCs/>
        </w:rPr>
        <w:t>18</w:t>
      </w:r>
      <w:r>
        <w:rPr>
          <w:rFonts w:ascii="Garamond" w:hAnsi="Garamond"/>
          <w:b/>
          <w:bCs/>
        </w:rPr>
        <w:t>13</w:t>
      </w:r>
      <w:r w:rsidR="00956B3A" w:rsidRPr="008D6170">
        <w:rPr>
          <w:rFonts w:ascii="Garamond" w:hAnsi="Garamond"/>
          <w:b/>
          <w:bCs/>
        </w:rPr>
        <w:t>),</w:t>
      </w:r>
      <w:r>
        <w:rPr>
          <w:rFonts w:ascii="Garamond" w:hAnsi="Garamond"/>
          <w:b/>
          <w:bCs/>
        </w:rPr>
        <w:t xml:space="preserve"> Piano Sonata, Op. 7, I, Allegro</w:t>
      </w:r>
      <w:r w:rsidR="00FC6F1D">
        <w:rPr>
          <w:rFonts w:ascii="Garamond" w:hAnsi="Garamond"/>
          <w:b/>
          <w:bCs/>
        </w:rPr>
        <w:t xml:space="preserve"> </w:t>
      </w:r>
      <w:proofErr w:type="spellStart"/>
      <w:r w:rsidR="00FC6F1D">
        <w:rPr>
          <w:rFonts w:ascii="Garamond" w:hAnsi="Garamond"/>
          <w:b/>
          <w:bCs/>
        </w:rPr>
        <w:t>Spirito</w:t>
      </w:r>
      <w:proofErr w:type="spellEnd"/>
    </w:p>
    <w:p w14:paraId="753B1CBB" w14:textId="77777777" w:rsidR="00D67C38" w:rsidRDefault="00D67C38" w:rsidP="00D67C38">
      <w:pPr>
        <w:rPr>
          <w:rFonts w:ascii="Garamond" w:hAnsi="Garamond"/>
        </w:rPr>
      </w:pPr>
      <w:r>
        <w:rPr>
          <w:rFonts w:ascii="Garamond" w:hAnsi="Garamond"/>
        </w:rPr>
        <w:t>Part 1 – Basic Questions</w:t>
      </w:r>
    </w:p>
    <w:p w14:paraId="03899C68" w14:textId="24CD3C31" w:rsidR="00D626B4" w:rsidRPr="00D626B4" w:rsidRDefault="00D626B4" w:rsidP="00D626B4">
      <w:pPr>
        <w:rPr>
          <w:rFonts w:ascii="Garamond" w:hAnsi="Garamond"/>
        </w:rPr>
      </w:pPr>
      <w:r>
        <w:rPr>
          <w:rFonts w:ascii="Garamond" w:hAnsi="Garamond"/>
        </w:rPr>
        <w:t>NOTE: Th</w:t>
      </w:r>
      <w:r w:rsidR="00C2170F">
        <w:rPr>
          <w:rFonts w:ascii="Garamond" w:hAnsi="Garamond"/>
        </w:rPr>
        <w:t>is work is in sonata form</w:t>
      </w:r>
    </w:p>
    <w:p w14:paraId="33B6C7DF" w14:textId="5C86F654" w:rsidR="00C2170F" w:rsidRDefault="00C2170F" w:rsidP="00C2170F">
      <w:pPr>
        <w:ind w:left="720"/>
        <w:rPr>
          <w:rFonts w:ascii="Garamond" w:hAnsi="Garamond"/>
          <w:b/>
          <w:bCs/>
        </w:rPr>
      </w:pPr>
      <w:r w:rsidRPr="00E30D40">
        <w:rPr>
          <w:rFonts w:ascii="Garamond" w:hAnsi="Garamond"/>
          <w:b/>
          <w:bCs/>
        </w:rPr>
        <w:t xml:space="preserve">These questions concern the </w:t>
      </w:r>
      <w:r>
        <w:rPr>
          <w:rFonts w:ascii="Garamond" w:hAnsi="Garamond"/>
          <w:b/>
          <w:bCs/>
        </w:rPr>
        <w:t>entire work</w:t>
      </w:r>
    </w:p>
    <w:p w14:paraId="40A4CF8E" w14:textId="4D53BE04" w:rsidR="00C2170F" w:rsidRPr="00D06154" w:rsidRDefault="00C2170F" w:rsidP="00860B89">
      <w:pPr>
        <w:pStyle w:val="ListParagraph"/>
        <w:numPr>
          <w:ilvl w:val="0"/>
          <w:numId w:val="25"/>
        </w:numPr>
        <w:rPr>
          <w:rFonts w:ascii="Garamond" w:hAnsi="Garamond"/>
        </w:rPr>
      </w:pPr>
      <w:r w:rsidRPr="00D06154">
        <w:rPr>
          <w:rFonts w:ascii="Garamond" w:hAnsi="Garamond"/>
        </w:rPr>
        <w:t>First break the work down into its largest components</w:t>
      </w:r>
      <w:r w:rsidR="00990443">
        <w:rPr>
          <w:rFonts w:ascii="Garamond" w:hAnsi="Garamond"/>
        </w:rPr>
        <w:t xml:space="preserve"> (HINT: look for repeat signs)</w:t>
      </w:r>
      <w:r w:rsidRPr="00D06154">
        <w:rPr>
          <w:rFonts w:ascii="Garamond" w:hAnsi="Garamond"/>
        </w:rPr>
        <w:t>.</w:t>
      </w:r>
    </w:p>
    <w:tbl>
      <w:tblPr>
        <w:tblStyle w:val="TableGrid"/>
        <w:tblW w:w="0" w:type="auto"/>
        <w:tblInd w:w="1800" w:type="dxa"/>
        <w:tblLook w:val="04A0" w:firstRow="1" w:lastRow="0" w:firstColumn="1" w:lastColumn="0" w:noHBand="0" w:noVBand="1"/>
      </w:tblPr>
      <w:tblGrid>
        <w:gridCol w:w="1792"/>
        <w:gridCol w:w="1980"/>
      </w:tblGrid>
      <w:tr w:rsidR="00860B89" w:rsidRPr="00D06154" w14:paraId="7A7D7444" w14:textId="77777777" w:rsidTr="00E139DF">
        <w:tc>
          <w:tcPr>
            <w:tcW w:w="1792" w:type="dxa"/>
            <w:tcBorders>
              <w:top w:val="nil"/>
              <w:left w:val="nil"/>
            </w:tcBorders>
          </w:tcPr>
          <w:p w14:paraId="51136D19" w14:textId="77777777" w:rsidR="00860B89" w:rsidRPr="00D06154" w:rsidRDefault="00860B89" w:rsidP="00C2170F">
            <w:pPr>
              <w:rPr>
                <w:rFonts w:ascii="Garamond" w:hAnsi="Garamond"/>
              </w:rPr>
            </w:pPr>
          </w:p>
        </w:tc>
        <w:tc>
          <w:tcPr>
            <w:tcW w:w="1980" w:type="dxa"/>
          </w:tcPr>
          <w:p w14:paraId="714D4733" w14:textId="1BF74A00" w:rsidR="00860B89" w:rsidRPr="00D06154" w:rsidRDefault="00860B89" w:rsidP="00C2170F">
            <w:pPr>
              <w:rPr>
                <w:rFonts w:ascii="Garamond" w:hAnsi="Garamond"/>
              </w:rPr>
            </w:pPr>
            <w:r w:rsidRPr="00D06154">
              <w:rPr>
                <w:rFonts w:ascii="Garamond" w:hAnsi="Garamond"/>
              </w:rPr>
              <w:t>Starting Measure</w:t>
            </w:r>
          </w:p>
        </w:tc>
      </w:tr>
      <w:tr w:rsidR="00860B89" w:rsidRPr="00D06154" w14:paraId="31FD0832" w14:textId="77777777" w:rsidTr="00860B89">
        <w:tc>
          <w:tcPr>
            <w:tcW w:w="1792" w:type="dxa"/>
          </w:tcPr>
          <w:p w14:paraId="073DC769" w14:textId="2DB2CF5D" w:rsidR="00860B89" w:rsidRPr="00D06154" w:rsidRDefault="00860B89" w:rsidP="00C2170F">
            <w:pPr>
              <w:rPr>
                <w:rFonts w:ascii="Garamond" w:hAnsi="Garamond"/>
              </w:rPr>
            </w:pPr>
            <w:r w:rsidRPr="00D06154">
              <w:rPr>
                <w:rFonts w:ascii="Garamond" w:hAnsi="Garamond"/>
              </w:rPr>
              <w:t>Exposition</w:t>
            </w:r>
          </w:p>
        </w:tc>
        <w:tc>
          <w:tcPr>
            <w:tcW w:w="1980" w:type="dxa"/>
          </w:tcPr>
          <w:p w14:paraId="6817B2C0" w14:textId="77777777" w:rsidR="00860B89" w:rsidRPr="00D06154" w:rsidRDefault="00860B89" w:rsidP="00C2170F">
            <w:pPr>
              <w:rPr>
                <w:rFonts w:ascii="Garamond" w:hAnsi="Garamond"/>
              </w:rPr>
            </w:pPr>
          </w:p>
        </w:tc>
      </w:tr>
      <w:tr w:rsidR="00860B89" w:rsidRPr="00D06154" w14:paraId="4ADDA1A1" w14:textId="77777777" w:rsidTr="00860B89">
        <w:tc>
          <w:tcPr>
            <w:tcW w:w="1792" w:type="dxa"/>
          </w:tcPr>
          <w:p w14:paraId="5330336A" w14:textId="56A81B1E" w:rsidR="00860B89" w:rsidRPr="00D06154" w:rsidRDefault="00860B89" w:rsidP="00C2170F">
            <w:pPr>
              <w:rPr>
                <w:rFonts w:ascii="Garamond" w:hAnsi="Garamond"/>
              </w:rPr>
            </w:pPr>
            <w:r w:rsidRPr="00D06154">
              <w:rPr>
                <w:rFonts w:ascii="Garamond" w:hAnsi="Garamond"/>
              </w:rPr>
              <w:t>Development</w:t>
            </w:r>
          </w:p>
        </w:tc>
        <w:tc>
          <w:tcPr>
            <w:tcW w:w="1980" w:type="dxa"/>
          </w:tcPr>
          <w:p w14:paraId="7B314DC2" w14:textId="77777777" w:rsidR="00860B89" w:rsidRPr="00D06154" w:rsidRDefault="00860B89" w:rsidP="00C2170F">
            <w:pPr>
              <w:rPr>
                <w:rFonts w:ascii="Garamond" w:hAnsi="Garamond"/>
              </w:rPr>
            </w:pPr>
          </w:p>
        </w:tc>
      </w:tr>
      <w:tr w:rsidR="00860B89" w:rsidRPr="00D06154" w14:paraId="7E7D18EC" w14:textId="77777777" w:rsidTr="00860B89">
        <w:tc>
          <w:tcPr>
            <w:tcW w:w="1792" w:type="dxa"/>
          </w:tcPr>
          <w:p w14:paraId="338E8065" w14:textId="55D2A165" w:rsidR="00860B89" w:rsidRPr="00D06154" w:rsidRDefault="00860B89" w:rsidP="00C2170F">
            <w:pPr>
              <w:rPr>
                <w:rFonts w:ascii="Garamond" w:hAnsi="Garamond"/>
              </w:rPr>
            </w:pPr>
            <w:r w:rsidRPr="00D06154">
              <w:rPr>
                <w:rFonts w:ascii="Garamond" w:hAnsi="Garamond"/>
              </w:rPr>
              <w:t>Recapitulation</w:t>
            </w:r>
          </w:p>
        </w:tc>
        <w:tc>
          <w:tcPr>
            <w:tcW w:w="1980" w:type="dxa"/>
          </w:tcPr>
          <w:p w14:paraId="7CE07389" w14:textId="77777777" w:rsidR="00860B89" w:rsidRPr="00D06154" w:rsidRDefault="00860B89" w:rsidP="00C2170F">
            <w:pPr>
              <w:rPr>
                <w:rFonts w:ascii="Garamond" w:hAnsi="Garamond"/>
              </w:rPr>
            </w:pPr>
          </w:p>
        </w:tc>
      </w:tr>
    </w:tbl>
    <w:p w14:paraId="4A5A9E78" w14:textId="73052CD5" w:rsidR="00DE7805" w:rsidRPr="00D06154" w:rsidRDefault="00DE7805" w:rsidP="00860B89">
      <w:pPr>
        <w:rPr>
          <w:rFonts w:ascii="Garamond" w:hAnsi="Garamond"/>
        </w:rPr>
      </w:pPr>
    </w:p>
    <w:p w14:paraId="2895DC58" w14:textId="59D14A14" w:rsidR="00860B89" w:rsidRPr="00D06154" w:rsidRDefault="00860B89" w:rsidP="00860B89">
      <w:pPr>
        <w:pStyle w:val="ListParagraph"/>
        <w:numPr>
          <w:ilvl w:val="0"/>
          <w:numId w:val="25"/>
        </w:numPr>
        <w:rPr>
          <w:rFonts w:ascii="Garamond" w:hAnsi="Garamond"/>
        </w:rPr>
      </w:pPr>
      <w:r w:rsidRPr="00D06154">
        <w:rPr>
          <w:rFonts w:ascii="Garamond" w:hAnsi="Garamond"/>
        </w:rPr>
        <w:t>Does this piece have a slow introduction?</w:t>
      </w:r>
    </w:p>
    <w:p w14:paraId="4D13CA64" w14:textId="671F0A01" w:rsidR="00860B89" w:rsidRPr="00D06154" w:rsidRDefault="00860B89" w:rsidP="00860B89">
      <w:pPr>
        <w:pStyle w:val="ListParagraph"/>
        <w:numPr>
          <w:ilvl w:val="1"/>
          <w:numId w:val="26"/>
        </w:numPr>
        <w:rPr>
          <w:rFonts w:ascii="Garamond" w:hAnsi="Garamond"/>
        </w:rPr>
      </w:pPr>
      <w:r w:rsidRPr="00D06154">
        <w:rPr>
          <w:rFonts w:ascii="Garamond" w:hAnsi="Garamond"/>
        </w:rPr>
        <w:t>If so, in what measure does it end? ______________</w:t>
      </w:r>
    </w:p>
    <w:p w14:paraId="43E1A21A" w14:textId="77777777" w:rsidR="00860B89" w:rsidRDefault="00E00DE7" w:rsidP="00860B89">
      <w:pPr>
        <w:ind w:left="720"/>
        <w:rPr>
          <w:rFonts w:ascii="Garamond" w:hAnsi="Garamond"/>
          <w:b/>
          <w:bCs/>
        </w:rPr>
      </w:pPr>
      <w:r w:rsidRPr="00E30D40">
        <w:rPr>
          <w:rFonts w:ascii="Garamond" w:hAnsi="Garamond"/>
          <w:b/>
          <w:bCs/>
        </w:rPr>
        <w:t xml:space="preserve">These questions concern the </w:t>
      </w:r>
      <w:r w:rsidR="00860B89">
        <w:rPr>
          <w:rFonts w:ascii="Garamond" w:hAnsi="Garamond"/>
          <w:b/>
          <w:bCs/>
        </w:rPr>
        <w:t>Exposition</w:t>
      </w:r>
    </w:p>
    <w:p w14:paraId="780791CB" w14:textId="77777777" w:rsidR="00860B89" w:rsidRPr="00D06154" w:rsidRDefault="00860B89" w:rsidP="00860B89">
      <w:pPr>
        <w:pStyle w:val="ListParagraph"/>
        <w:numPr>
          <w:ilvl w:val="0"/>
          <w:numId w:val="25"/>
        </w:numPr>
        <w:rPr>
          <w:rFonts w:ascii="Garamond" w:hAnsi="Garamond"/>
        </w:rPr>
      </w:pPr>
      <w:r w:rsidRPr="00D06154">
        <w:rPr>
          <w:rFonts w:ascii="Garamond" w:hAnsi="Garamond"/>
        </w:rPr>
        <w:t>Break the exposition down into its large sections</w:t>
      </w:r>
    </w:p>
    <w:tbl>
      <w:tblPr>
        <w:tblStyle w:val="TableGrid"/>
        <w:tblW w:w="0" w:type="auto"/>
        <w:tblInd w:w="2160" w:type="dxa"/>
        <w:tblLook w:val="04A0" w:firstRow="1" w:lastRow="0" w:firstColumn="1" w:lastColumn="0" w:noHBand="0" w:noVBand="1"/>
      </w:tblPr>
      <w:tblGrid>
        <w:gridCol w:w="1972"/>
        <w:gridCol w:w="1890"/>
      </w:tblGrid>
      <w:tr w:rsidR="00860B89" w:rsidRPr="00D06154" w14:paraId="478066EE" w14:textId="77777777" w:rsidTr="00E139DF">
        <w:tc>
          <w:tcPr>
            <w:tcW w:w="1972" w:type="dxa"/>
            <w:tcBorders>
              <w:top w:val="nil"/>
              <w:left w:val="nil"/>
            </w:tcBorders>
          </w:tcPr>
          <w:p w14:paraId="19A1B2D3" w14:textId="10104EE7" w:rsidR="00860B89" w:rsidRPr="00D06154" w:rsidRDefault="00860B89" w:rsidP="00860B89">
            <w:pPr>
              <w:pStyle w:val="ListParagraph"/>
              <w:ind w:left="0"/>
              <w:rPr>
                <w:rFonts w:ascii="Garamond" w:hAnsi="Garamond"/>
              </w:rPr>
            </w:pPr>
          </w:p>
        </w:tc>
        <w:tc>
          <w:tcPr>
            <w:tcW w:w="1890" w:type="dxa"/>
          </w:tcPr>
          <w:p w14:paraId="6B55F755" w14:textId="543C4F40" w:rsidR="00860B89" w:rsidRPr="00D06154" w:rsidRDefault="00860B89" w:rsidP="00860B89">
            <w:pPr>
              <w:pStyle w:val="ListParagraph"/>
              <w:ind w:left="0"/>
              <w:rPr>
                <w:rFonts w:ascii="Garamond" w:hAnsi="Garamond"/>
              </w:rPr>
            </w:pPr>
            <w:r w:rsidRPr="00D06154">
              <w:rPr>
                <w:rFonts w:ascii="Garamond" w:hAnsi="Garamond"/>
              </w:rPr>
              <w:t>Starting Measure</w:t>
            </w:r>
          </w:p>
        </w:tc>
      </w:tr>
      <w:tr w:rsidR="00860B89" w:rsidRPr="00D06154" w14:paraId="154A1C53" w14:textId="77777777" w:rsidTr="00860B89">
        <w:tc>
          <w:tcPr>
            <w:tcW w:w="1972" w:type="dxa"/>
          </w:tcPr>
          <w:p w14:paraId="23F9A303" w14:textId="13A5D77C" w:rsidR="00860B89" w:rsidRPr="00D06154" w:rsidRDefault="00860B89" w:rsidP="00860B89">
            <w:pPr>
              <w:pStyle w:val="ListParagraph"/>
              <w:ind w:left="0"/>
              <w:rPr>
                <w:rFonts w:ascii="Garamond" w:hAnsi="Garamond"/>
              </w:rPr>
            </w:pPr>
            <w:r w:rsidRPr="00D06154">
              <w:rPr>
                <w:rFonts w:ascii="Garamond" w:hAnsi="Garamond"/>
              </w:rPr>
              <w:t>Primary Theme</w:t>
            </w:r>
          </w:p>
        </w:tc>
        <w:tc>
          <w:tcPr>
            <w:tcW w:w="1890" w:type="dxa"/>
          </w:tcPr>
          <w:p w14:paraId="3AEF68CE" w14:textId="77777777" w:rsidR="00860B89" w:rsidRPr="00D06154" w:rsidRDefault="00860B89" w:rsidP="00860B89">
            <w:pPr>
              <w:pStyle w:val="ListParagraph"/>
              <w:ind w:left="0"/>
              <w:rPr>
                <w:rFonts w:ascii="Garamond" w:hAnsi="Garamond"/>
              </w:rPr>
            </w:pPr>
          </w:p>
        </w:tc>
      </w:tr>
      <w:tr w:rsidR="00860B89" w:rsidRPr="00D06154" w14:paraId="2FB69294" w14:textId="77777777" w:rsidTr="00860B89">
        <w:tc>
          <w:tcPr>
            <w:tcW w:w="1972" w:type="dxa"/>
          </w:tcPr>
          <w:p w14:paraId="572D55D9" w14:textId="40BF2418" w:rsidR="00860B89" w:rsidRPr="00D06154" w:rsidRDefault="00860B89" w:rsidP="00860B89">
            <w:pPr>
              <w:pStyle w:val="ListParagraph"/>
              <w:ind w:left="0"/>
              <w:rPr>
                <w:rFonts w:ascii="Garamond" w:hAnsi="Garamond"/>
              </w:rPr>
            </w:pPr>
            <w:r w:rsidRPr="00D06154">
              <w:rPr>
                <w:rFonts w:ascii="Garamond" w:hAnsi="Garamond"/>
              </w:rPr>
              <w:t>Transition</w:t>
            </w:r>
          </w:p>
        </w:tc>
        <w:tc>
          <w:tcPr>
            <w:tcW w:w="1890" w:type="dxa"/>
          </w:tcPr>
          <w:p w14:paraId="01433A6E" w14:textId="77777777" w:rsidR="00860B89" w:rsidRPr="00D06154" w:rsidRDefault="00860B89" w:rsidP="00860B89">
            <w:pPr>
              <w:pStyle w:val="ListParagraph"/>
              <w:ind w:left="0"/>
              <w:rPr>
                <w:rFonts w:ascii="Garamond" w:hAnsi="Garamond"/>
              </w:rPr>
            </w:pPr>
          </w:p>
        </w:tc>
      </w:tr>
      <w:tr w:rsidR="00860B89" w:rsidRPr="00D06154" w14:paraId="26118C52" w14:textId="77777777" w:rsidTr="00860B89">
        <w:tc>
          <w:tcPr>
            <w:tcW w:w="1972" w:type="dxa"/>
          </w:tcPr>
          <w:p w14:paraId="0A21F745" w14:textId="0E09BF60" w:rsidR="00860B89" w:rsidRPr="00D06154" w:rsidRDefault="00860B89" w:rsidP="00860B89">
            <w:pPr>
              <w:pStyle w:val="ListParagraph"/>
              <w:ind w:left="0"/>
              <w:rPr>
                <w:rFonts w:ascii="Garamond" w:hAnsi="Garamond"/>
              </w:rPr>
            </w:pPr>
            <w:r w:rsidRPr="00D06154">
              <w:rPr>
                <w:rFonts w:ascii="Garamond" w:hAnsi="Garamond"/>
              </w:rPr>
              <w:t>Secondary Theme</w:t>
            </w:r>
          </w:p>
        </w:tc>
        <w:tc>
          <w:tcPr>
            <w:tcW w:w="1890" w:type="dxa"/>
          </w:tcPr>
          <w:p w14:paraId="5417D670" w14:textId="77777777" w:rsidR="00860B89" w:rsidRPr="00D06154" w:rsidRDefault="00860B89" w:rsidP="00860B89">
            <w:pPr>
              <w:pStyle w:val="ListParagraph"/>
              <w:ind w:left="0"/>
              <w:rPr>
                <w:rFonts w:ascii="Garamond" w:hAnsi="Garamond"/>
              </w:rPr>
            </w:pPr>
          </w:p>
        </w:tc>
      </w:tr>
      <w:tr w:rsidR="00860B89" w:rsidRPr="00D06154" w14:paraId="7F541A09" w14:textId="77777777" w:rsidTr="00860B89">
        <w:tc>
          <w:tcPr>
            <w:tcW w:w="1972" w:type="dxa"/>
          </w:tcPr>
          <w:p w14:paraId="0A40E51B" w14:textId="4D8DCB83" w:rsidR="00860B89" w:rsidRPr="00D06154" w:rsidRDefault="00860B89" w:rsidP="00860B89">
            <w:pPr>
              <w:pStyle w:val="ListParagraph"/>
              <w:ind w:left="0"/>
              <w:rPr>
                <w:rFonts w:ascii="Garamond" w:hAnsi="Garamond"/>
              </w:rPr>
            </w:pPr>
            <w:r w:rsidRPr="00D06154">
              <w:rPr>
                <w:rFonts w:ascii="Garamond" w:hAnsi="Garamond"/>
              </w:rPr>
              <w:t>Closing Section</w:t>
            </w:r>
          </w:p>
        </w:tc>
        <w:tc>
          <w:tcPr>
            <w:tcW w:w="1890" w:type="dxa"/>
          </w:tcPr>
          <w:p w14:paraId="76A202F0" w14:textId="77777777" w:rsidR="00860B89" w:rsidRPr="00D06154" w:rsidRDefault="00860B89" w:rsidP="00860B89">
            <w:pPr>
              <w:pStyle w:val="ListParagraph"/>
              <w:ind w:left="0"/>
              <w:rPr>
                <w:rFonts w:ascii="Garamond" w:hAnsi="Garamond"/>
              </w:rPr>
            </w:pPr>
          </w:p>
        </w:tc>
      </w:tr>
    </w:tbl>
    <w:p w14:paraId="3BFE49E8" w14:textId="043A9EFC" w:rsidR="00860B89" w:rsidRPr="00D06154" w:rsidRDefault="00860B89" w:rsidP="00860B89">
      <w:pPr>
        <w:pStyle w:val="ListParagraph"/>
        <w:ind w:left="2160"/>
        <w:rPr>
          <w:rFonts w:ascii="Garamond" w:hAnsi="Garamond"/>
        </w:rPr>
      </w:pPr>
      <w:r w:rsidRPr="00D06154">
        <w:rPr>
          <w:rFonts w:ascii="Garamond" w:hAnsi="Garamond"/>
        </w:rPr>
        <w:tab/>
      </w:r>
      <w:r w:rsidRPr="00D06154">
        <w:rPr>
          <w:rFonts w:ascii="Garamond" w:hAnsi="Garamond"/>
        </w:rPr>
        <w:tab/>
      </w:r>
    </w:p>
    <w:p w14:paraId="56D63C6E" w14:textId="2A8D14C8" w:rsidR="00C416D6" w:rsidRPr="00D06154" w:rsidRDefault="00C416D6" w:rsidP="00C416D6">
      <w:pPr>
        <w:pStyle w:val="ListParagraph"/>
        <w:numPr>
          <w:ilvl w:val="0"/>
          <w:numId w:val="25"/>
        </w:numPr>
        <w:rPr>
          <w:rFonts w:ascii="Garamond" w:hAnsi="Garamond"/>
        </w:rPr>
      </w:pPr>
      <w:r w:rsidRPr="00D06154">
        <w:rPr>
          <w:rFonts w:ascii="Garamond" w:hAnsi="Garamond"/>
        </w:rPr>
        <w:t>The Primary Theme is in what key? (list tonic and mode – e.g., B minor) ___________</w:t>
      </w:r>
    </w:p>
    <w:p w14:paraId="4CA2EE83" w14:textId="7D45C601" w:rsidR="00C416D6" w:rsidRDefault="00C416D6" w:rsidP="00C416D6">
      <w:pPr>
        <w:pStyle w:val="ListParagraph"/>
        <w:numPr>
          <w:ilvl w:val="0"/>
          <w:numId w:val="25"/>
        </w:numPr>
        <w:rPr>
          <w:rFonts w:ascii="Garamond" w:hAnsi="Garamond"/>
        </w:rPr>
      </w:pPr>
      <w:r w:rsidRPr="00D06154">
        <w:rPr>
          <w:rFonts w:ascii="Garamond" w:hAnsi="Garamond"/>
        </w:rPr>
        <w:t xml:space="preserve">The </w:t>
      </w:r>
      <w:r w:rsidRPr="00D06154">
        <w:rPr>
          <w:rFonts w:ascii="Garamond" w:hAnsi="Garamond"/>
        </w:rPr>
        <w:t>Secondary</w:t>
      </w:r>
      <w:r w:rsidRPr="00D06154">
        <w:rPr>
          <w:rFonts w:ascii="Garamond" w:hAnsi="Garamond"/>
        </w:rPr>
        <w:t xml:space="preserve"> Theme is in what key? (list tonic and mode – e.g., B minor) ___________</w:t>
      </w:r>
    </w:p>
    <w:p w14:paraId="78CA1BAE" w14:textId="6DF4DEBE" w:rsidR="00DB2C91" w:rsidRPr="00D06154" w:rsidRDefault="006B702D" w:rsidP="00DB2C91">
      <w:pPr>
        <w:pStyle w:val="ListParagraph"/>
        <w:numPr>
          <w:ilvl w:val="1"/>
          <w:numId w:val="25"/>
        </w:numPr>
        <w:rPr>
          <w:rFonts w:ascii="Garamond" w:hAnsi="Garamond"/>
        </w:rPr>
      </w:pPr>
      <w:r>
        <w:rPr>
          <w:rFonts w:ascii="Garamond" w:hAnsi="Garamond"/>
        </w:rPr>
        <w:t>Is this key the common choice for a major-key sonata form? _________</w:t>
      </w:r>
    </w:p>
    <w:p w14:paraId="0162F6CE" w14:textId="57EB96B8" w:rsidR="00C416D6" w:rsidRPr="00D06154" w:rsidRDefault="00716BF1" w:rsidP="00716BF1">
      <w:pPr>
        <w:pStyle w:val="ListParagraph"/>
        <w:numPr>
          <w:ilvl w:val="0"/>
          <w:numId w:val="25"/>
        </w:numPr>
        <w:rPr>
          <w:rFonts w:ascii="Garamond" w:hAnsi="Garamond"/>
        </w:rPr>
      </w:pPr>
      <w:r w:rsidRPr="00D06154">
        <w:rPr>
          <w:rFonts w:ascii="Garamond" w:hAnsi="Garamond"/>
        </w:rPr>
        <w:t>Is there a medial caesura? ____________ If so, in what measure? ___________</w:t>
      </w:r>
    </w:p>
    <w:p w14:paraId="0402030A" w14:textId="738A570A" w:rsidR="00716BF1" w:rsidRPr="00D06154" w:rsidRDefault="00716BF1" w:rsidP="00716BF1">
      <w:pPr>
        <w:pStyle w:val="ListParagraph"/>
        <w:numPr>
          <w:ilvl w:val="0"/>
          <w:numId w:val="25"/>
        </w:numPr>
        <w:rPr>
          <w:rFonts w:ascii="Garamond" w:hAnsi="Garamond"/>
        </w:rPr>
      </w:pPr>
      <w:r w:rsidRPr="00D06154">
        <w:rPr>
          <w:rFonts w:ascii="Garamond" w:hAnsi="Garamond"/>
        </w:rPr>
        <w:t xml:space="preserve">The Essential Expositional Closure </w:t>
      </w:r>
      <w:r w:rsidR="005A2263" w:rsidRPr="00D06154">
        <w:rPr>
          <w:rFonts w:ascii="Garamond" w:hAnsi="Garamond"/>
        </w:rPr>
        <w:t>is</w:t>
      </w:r>
      <w:r w:rsidR="00E139DF">
        <w:rPr>
          <w:rFonts w:ascii="Garamond" w:hAnsi="Garamond"/>
        </w:rPr>
        <w:t xml:space="preserve"> the</w:t>
      </w:r>
      <w:r w:rsidR="005A2263" w:rsidRPr="00D06154">
        <w:rPr>
          <w:rFonts w:ascii="Garamond" w:hAnsi="Garamond"/>
        </w:rPr>
        <w:t xml:space="preserve"> official end of the secondary theme and it is marked by t</w:t>
      </w:r>
      <w:r w:rsidRPr="00D06154">
        <w:rPr>
          <w:rFonts w:ascii="Garamond" w:hAnsi="Garamond"/>
        </w:rPr>
        <w:t>he first PAC in the new key that leads to non-Secondary theme material. What measure</w:t>
      </w:r>
      <w:r w:rsidR="005A2263" w:rsidRPr="00D06154">
        <w:rPr>
          <w:rFonts w:ascii="Garamond" w:hAnsi="Garamond"/>
        </w:rPr>
        <w:t xml:space="preserve"> contains the EEC? __________________</w:t>
      </w:r>
    </w:p>
    <w:p w14:paraId="3D76A228" w14:textId="3F716211" w:rsidR="005A2263" w:rsidRDefault="005A2263" w:rsidP="005A2263">
      <w:pPr>
        <w:pStyle w:val="ListParagraph"/>
        <w:ind w:left="2880"/>
        <w:rPr>
          <w:rFonts w:ascii="Garamond" w:hAnsi="Garamond"/>
        </w:rPr>
      </w:pPr>
      <w:r w:rsidRPr="00D06154">
        <w:rPr>
          <w:rFonts w:ascii="Garamond" w:hAnsi="Garamond"/>
        </w:rPr>
        <w:t>Did you entertain any other options</w:t>
      </w:r>
      <w:r w:rsidR="00E139DF">
        <w:rPr>
          <w:rFonts w:ascii="Garamond" w:hAnsi="Garamond"/>
        </w:rPr>
        <w:t xml:space="preserve"> other than</w:t>
      </w:r>
      <w:r w:rsidRPr="00D06154">
        <w:rPr>
          <w:rFonts w:ascii="Garamond" w:hAnsi="Garamond"/>
        </w:rPr>
        <w:t xml:space="preserve"> the one you chose? _________</w:t>
      </w:r>
    </w:p>
    <w:p w14:paraId="7BCBFF0A" w14:textId="1EB0A2DF" w:rsidR="00E139DF" w:rsidRDefault="00E139DF" w:rsidP="005A2263">
      <w:pPr>
        <w:pStyle w:val="ListParagraph"/>
        <w:ind w:left="2880"/>
        <w:rPr>
          <w:rFonts w:ascii="Garamond" w:hAnsi="Garamond"/>
        </w:rPr>
      </w:pPr>
      <w:r>
        <w:rPr>
          <w:rFonts w:ascii="Garamond" w:hAnsi="Garamond"/>
        </w:rPr>
        <w:tab/>
        <w:t>If so, which measure? ______________</w:t>
      </w:r>
    </w:p>
    <w:p w14:paraId="153CBE5E" w14:textId="35255380" w:rsidR="00D41BE8" w:rsidRPr="00D41BE8" w:rsidRDefault="00D41BE8" w:rsidP="00D41BE8">
      <w:pPr>
        <w:pStyle w:val="ListParagraph"/>
        <w:numPr>
          <w:ilvl w:val="0"/>
          <w:numId w:val="25"/>
        </w:numPr>
        <w:rPr>
          <w:rFonts w:ascii="Garamond" w:hAnsi="Garamond"/>
        </w:rPr>
      </w:pPr>
      <w:r>
        <w:rPr>
          <w:rFonts w:ascii="Garamond" w:hAnsi="Garamond"/>
        </w:rPr>
        <w:t>The closing section has two distinct parts. One is more lyrical and the other is more of a traditional closing-style fanfare. In what measure does the fanfare start? ___________</w:t>
      </w:r>
    </w:p>
    <w:p w14:paraId="45888263" w14:textId="381A92EE" w:rsidR="00C2170F" w:rsidRDefault="00D41BE8" w:rsidP="00860B89">
      <w:pPr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ab/>
        <w:t>These questions concern the Development</w:t>
      </w:r>
    </w:p>
    <w:p w14:paraId="25462264" w14:textId="77777777" w:rsidR="00484459" w:rsidRPr="00484459" w:rsidRDefault="00484459" w:rsidP="009C181E">
      <w:pPr>
        <w:pStyle w:val="ListParagraph"/>
        <w:numPr>
          <w:ilvl w:val="0"/>
          <w:numId w:val="25"/>
        </w:numPr>
        <w:rPr>
          <w:rFonts w:ascii="Garamond" w:hAnsi="Garamond"/>
        </w:rPr>
      </w:pPr>
      <w:r w:rsidRPr="00484459">
        <w:rPr>
          <w:rFonts w:ascii="Garamond" w:hAnsi="Garamond"/>
        </w:rPr>
        <w:t xml:space="preserve">The development starts in what key? </w:t>
      </w:r>
      <w:r w:rsidRPr="00484459">
        <w:rPr>
          <w:rFonts w:ascii="Garamond" w:hAnsi="Garamond"/>
        </w:rPr>
        <w:t>(list tonic and mode – e.g., B minor) ___________</w:t>
      </w:r>
    </w:p>
    <w:p w14:paraId="6E8374AC" w14:textId="6572D3D0" w:rsidR="00D41BE8" w:rsidRPr="00B3056C" w:rsidRDefault="00DC030B" w:rsidP="009C181E">
      <w:pPr>
        <w:pStyle w:val="ListParagraph"/>
        <w:numPr>
          <w:ilvl w:val="0"/>
          <w:numId w:val="25"/>
        </w:numPr>
        <w:rPr>
          <w:rFonts w:ascii="Garamond" w:hAnsi="Garamond"/>
        </w:rPr>
      </w:pPr>
      <w:r w:rsidRPr="00B3056C">
        <w:rPr>
          <w:rFonts w:ascii="Garamond" w:hAnsi="Garamond"/>
        </w:rPr>
        <w:t>The development starts with a repeated two-measure idea that seems like it could be the presentation of a sentence phrase type. Does it in fact lead to that type of phrase? ____________</w:t>
      </w:r>
    </w:p>
    <w:p w14:paraId="118CD5E3" w14:textId="636C4455" w:rsidR="00DC030B" w:rsidRPr="00B3056C" w:rsidRDefault="00FA23D4" w:rsidP="009C181E">
      <w:pPr>
        <w:pStyle w:val="ListParagraph"/>
        <w:numPr>
          <w:ilvl w:val="0"/>
          <w:numId w:val="25"/>
        </w:numPr>
        <w:rPr>
          <w:rFonts w:ascii="Garamond" w:hAnsi="Garamond"/>
        </w:rPr>
      </w:pPr>
      <w:r>
        <w:rPr>
          <w:rFonts w:ascii="Garamond" w:hAnsi="Garamond"/>
        </w:rPr>
        <w:t>In relative terms, the development is known for being the most</w:t>
      </w:r>
      <w:r w:rsidR="00DC030B" w:rsidRPr="00B3056C">
        <w:rPr>
          <w:rFonts w:ascii="Garamond" w:hAnsi="Garamond"/>
        </w:rPr>
        <w:t xml:space="preserve"> unstable part of a sonata form. </w:t>
      </w:r>
    </w:p>
    <w:p w14:paraId="0134C4E8" w14:textId="78A6A6EE" w:rsidR="00DC030B" w:rsidRPr="00B3056C" w:rsidRDefault="00DC030B" w:rsidP="00DC030B">
      <w:pPr>
        <w:pStyle w:val="ListParagraph"/>
        <w:numPr>
          <w:ilvl w:val="1"/>
          <w:numId w:val="27"/>
        </w:numPr>
        <w:rPr>
          <w:rFonts w:ascii="Garamond" w:hAnsi="Garamond"/>
        </w:rPr>
      </w:pPr>
      <w:r w:rsidRPr="00B3056C">
        <w:rPr>
          <w:rFonts w:ascii="Garamond" w:hAnsi="Garamond"/>
        </w:rPr>
        <w:t xml:space="preserve">Did you find that to be the </w:t>
      </w:r>
      <w:proofErr w:type="gramStart"/>
      <w:r w:rsidRPr="00B3056C">
        <w:rPr>
          <w:rFonts w:ascii="Garamond" w:hAnsi="Garamond"/>
        </w:rPr>
        <w:t>case?_</w:t>
      </w:r>
      <w:proofErr w:type="gramEnd"/>
      <w:r w:rsidRPr="00B3056C">
        <w:rPr>
          <w:rFonts w:ascii="Garamond" w:hAnsi="Garamond"/>
        </w:rPr>
        <w:t>________</w:t>
      </w:r>
    </w:p>
    <w:p w14:paraId="2C5EE82E" w14:textId="4B865A87" w:rsidR="00DC030B" w:rsidRDefault="00DC030B" w:rsidP="00DC030B">
      <w:pPr>
        <w:pStyle w:val="ListParagraph"/>
        <w:numPr>
          <w:ilvl w:val="1"/>
          <w:numId w:val="27"/>
        </w:numPr>
        <w:rPr>
          <w:rFonts w:ascii="Garamond" w:hAnsi="Garamond"/>
        </w:rPr>
      </w:pPr>
      <w:r w:rsidRPr="00B3056C">
        <w:rPr>
          <w:rFonts w:ascii="Garamond" w:hAnsi="Garamond"/>
        </w:rPr>
        <w:t xml:space="preserve">List one dramatic moment in the development </w:t>
      </w:r>
      <w:r w:rsidR="00B3056C" w:rsidRPr="00B3056C">
        <w:rPr>
          <w:rFonts w:ascii="Garamond" w:hAnsi="Garamond"/>
        </w:rPr>
        <w:t xml:space="preserve">(give measure numbers) </w:t>
      </w:r>
      <w:r w:rsidRPr="00B3056C">
        <w:rPr>
          <w:rFonts w:ascii="Garamond" w:hAnsi="Garamond"/>
        </w:rPr>
        <w:t xml:space="preserve">and describe what musical components </w:t>
      </w:r>
      <w:r w:rsidR="00B3056C" w:rsidRPr="00B3056C">
        <w:rPr>
          <w:rFonts w:ascii="Garamond" w:hAnsi="Garamond"/>
        </w:rPr>
        <w:t>contributed to its dramatic effect:</w:t>
      </w:r>
    </w:p>
    <w:p w14:paraId="7C4BCB39" w14:textId="77777777" w:rsidR="00FA23D4" w:rsidRPr="00FA23D4" w:rsidRDefault="00FA23D4" w:rsidP="00FA23D4">
      <w:pPr>
        <w:rPr>
          <w:rFonts w:ascii="Garamond" w:hAnsi="Garamond"/>
        </w:rPr>
      </w:pPr>
    </w:p>
    <w:p w14:paraId="5C8FCA83" w14:textId="51779DA1" w:rsidR="00B3056C" w:rsidRDefault="00B3056C" w:rsidP="009C181E">
      <w:pPr>
        <w:pStyle w:val="ListParagraph"/>
        <w:numPr>
          <w:ilvl w:val="0"/>
          <w:numId w:val="25"/>
        </w:numPr>
        <w:rPr>
          <w:rFonts w:ascii="Garamond" w:hAnsi="Garamond"/>
        </w:rPr>
      </w:pPr>
      <w:r>
        <w:rPr>
          <w:rFonts w:ascii="Garamond" w:hAnsi="Garamond"/>
        </w:rPr>
        <w:t>Developments may employ a retransition (large or small) to get back to the work’s overall tonic key</w:t>
      </w:r>
      <w:r w:rsidR="00FA23D4">
        <w:rPr>
          <w:rFonts w:ascii="Garamond" w:hAnsi="Garamond"/>
        </w:rPr>
        <w:t xml:space="preserve"> at the start of the recapitulation</w:t>
      </w:r>
      <w:r>
        <w:rPr>
          <w:rFonts w:ascii="Garamond" w:hAnsi="Garamond"/>
        </w:rPr>
        <w:t xml:space="preserve">. </w:t>
      </w:r>
    </w:p>
    <w:p w14:paraId="3353B53D" w14:textId="60BAE14A" w:rsidR="00B3056C" w:rsidRDefault="00B3056C" w:rsidP="00B3056C">
      <w:pPr>
        <w:pStyle w:val="ListParagraph"/>
        <w:numPr>
          <w:ilvl w:val="1"/>
          <w:numId w:val="27"/>
        </w:numPr>
        <w:rPr>
          <w:rFonts w:ascii="Garamond" w:hAnsi="Garamond"/>
        </w:rPr>
      </w:pPr>
      <w:r>
        <w:rPr>
          <w:rFonts w:ascii="Garamond" w:hAnsi="Garamond"/>
        </w:rPr>
        <w:t>Does this work have a retransition? __________</w:t>
      </w:r>
    </w:p>
    <w:p w14:paraId="7C61AEEB" w14:textId="61AE07C7" w:rsidR="00B3056C" w:rsidRDefault="00B3056C" w:rsidP="00B3056C">
      <w:pPr>
        <w:pStyle w:val="ListParagraph"/>
        <w:numPr>
          <w:ilvl w:val="1"/>
          <w:numId w:val="27"/>
        </w:numPr>
        <w:rPr>
          <w:rFonts w:ascii="Garamond" w:hAnsi="Garamond"/>
        </w:rPr>
      </w:pPr>
      <w:r>
        <w:rPr>
          <w:rFonts w:ascii="Garamond" w:hAnsi="Garamond"/>
        </w:rPr>
        <w:t>If so, is it a “large” or “small” one? __________</w:t>
      </w:r>
    </w:p>
    <w:p w14:paraId="046A8FD6" w14:textId="77777777" w:rsidR="00B3056C" w:rsidRDefault="00B3056C" w:rsidP="009C181E">
      <w:pPr>
        <w:pStyle w:val="ListParagraph"/>
        <w:numPr>
          <w:ilvl w:val="0"/>
          <w:numId w:val="25"/>
        </w:numPr>
        <w:rPr>
          <w:rFonts w:ascii="Garamond" w:hAnsi="Garamond"/>
        </w:rPr>
      </w:pPr>
      <w:r>
        <w:rPr>
          <w:rFonts w:ascii="Garamond" w:hAnsi="Garamond"/>
        </w:rPr>
        <w:t xml:space="preserve">This development explores a new key in the middle. </w:t>
      </w:r>
    </w:p>
    <w:p w14:paraId="11BC468B" w14:textId="1A01AA67" w:rsidR="00B3056C" w:rsidRDefault="00B3056C" w:rsidP="00B3056C">
      <w:pPr>
        <w:pStyle w:val="ListParagraph"/>
        <w:numPr>
          <w:ilvl w:val="1"/>
          <w:numId w:val="25"/>
        </w:numPr>
        <w:rPr>
          <w:rFonts w:ascii="Garamond" w:hAnsi="Garamond"/>
        </w:rPr>
      </w:pPr>
      <w:r>
        <w:rPr>
          <w:rFonts w:ascii="Garamond" w:hAnsi="Garamond"/>
        </w:rPr>
        <w:t xml:space="preserve">What key does it explore? </w:t>
      </w:r>
      <w:r w:rsidRPr="00D06154">
        <w:rPr>
          <w:rFonts w:ascii="Garamond" w:hAnsi="Garamond"/>
        </w:rPr>
        <w:t>(list tonic and mode – e.g., B minor) ___________</w:t>
      </w:r>
    </w:p>
    <w:p w14:paraId="4CF300D7" w14:textId="5F5A333E" w:rsidR="00B3056C" w:rsidRPr="00D06154" w:rsidRDefault="00B3056C" w:rsidP="00B3056C">
      <w:pPr>
        <w:pStyle w:val="ListParagraph"/>
        <w:numPr>
          <w:ilvl w:val="1"/>
          <w:numId w:val="25"/>
        </w:numPr>
        <w:rPr>
          <w:rFonts w:ascii="Garamond" w:hAnsi="Garamond"/>
        </w:rPr>
      </w:pPr>
      <w:r>
        <w:rPr>
          <w:rFonts w:ascii="Garamond" w:hAnsi="Garamond"/>
        </w:rPr>
        <w:t>What Roman numeral is that key in the overall work’s key? ____________</w:t>
      </w:r>
    </w:p>
    <w:p w14:paraId="70BB3CF1" w14:textId="1A91F354" w:rsidR="009C181E" w:rsidRPr="009C181E" w:rsidRDefault="009C181E" w:rsidP="009C181E">
      <w:pPr>
        <w:ind w:firstLine="720"/>
        <w:rPr>
          <w:rFonts w:ascii="Garamond" w:hAnsi="Garamond"/>
          <w:b/>
          <w:bCs/>
        </w:rPr>
      </w:pPr>
      <w:r w:rsidRPr="009C181E">
        <w:rPr>
          <w:rFonts w:ascii="Garamond" w:hAnsi="Garamond"/>
          <w:b/>
          <w:bCs/>
        </w:rPr>
        <w:t xml:space="preserve">These questions concern the </w:t>
      </w:r>
      <w:r>
        <w:rPr>
          <w:rFonts w:ascii="Garamond" w:hAnsi="Garamond"/>
          <w:b/>
          <w:bCs/>
        </w:rPr>
        <w:t>Recapitulation</w:t>
      </w:r>
    </w:p>
    <w:p w14:paraId="6C654C23" w14:textId="67E87DFD" w:rsidR="00C2170F" w:rsidRDefault="009C181E" w:rsidP="0080613E">
      <w:pPr>
        <w:pStyle w:val="ListParagraph"/>
        <w:numPr>
          <w:ilvl w:val="0"/>
          <w:numId w:val="25"/>
        </w:numPr>
        <w:rPr>
          <w:rFonts w:ascii="Garamond" w:hAnsi="Garamond"/>
        </w:rPr>
      </w:pPr>
      <w:r>
        <w:rPr>
          <w:rFonts w:ascii="Garamond" w:hAnsi="Garamond"/>
        </w:rPr>
        <w:t xml:space="preserve">Was there a noticeable gap between the development and the recapitulation (similar to a medial caesura) or was the boundary covered </w:t>
      </w:r>
      <w:proofErr w:type="gramStart"/>
      <w:r>
        <w:rPr>
          <w:rFonts w:ascii="Garamond" w:hAnsi="Garamond"/>
        </w:rPr>
        <w:t>up?_</w:t>
      </w:r>
      <w:proofErr w:type="gramEnd"/>
      <w:r>
        <w:rPr>
          <w:rFonts w:ascii="Garamond" w:hAnsi="Garamond"/>
        </w:rPr>
        <w:t>___________</w:t>
      </w:r>
    </w:p>
    <w:p w14:paraId="5D3647A6" w14:textId="403A5B42" w:rsidR="0080613E" w:rsidRDefault="0080613E" w:rsidP="0080613E">
      <w:pPr>
        <w:pStyle w:val="ListParagraph"/>
        <w:numPr>
          <w:ilvl w:val="0"/>
          <w:numId w:val="25"/>
        </w:numPr>
        <w:rPr>
          <w:rFonts w:ascii="Garamond" w:hAnsi="Garamond"/>
        </w:rPr>
      </w:pPr>
      <w:r>
        <w:rPr>
          <w:rFonts w:ascii="Garamond" w:hAnsi="Garamond"/>
        </w:rPr>
        <w:t>The recapitulation typically restates all the exposition</w:t>
      </w:r>
      <w:r w:rsidR="007B1180">
        <w:rPr>
          <w:rFonts w:ascii="Garamond" w:hAnsi="Garamond"/>
        </w:rPr>
        <w:t>’</w:t>
      </w:r>
      <w:r>
        <w:rPr>
          <w:rFonts w:ascii="Garamond" w:hAnsi="Garamond"/>
        </w:rPr>
        <w:t>s main section</w:t>
      </w:r>
      <w:r w:rsidR="00825496">
        <w:rPr>
          <w:rFonts w:ascii="Garamond" w:hAnsi="Garamond"/>
        </w:rPr>
        <w:t>s</w:t>
      </w:r>
      <w:r>
        <w:rPr>
          <w:rFonts w:ascii="Garamond" w:hAnsi="Garamond"/>
        </w:rPr>
        <w:t xml:space="preserve"> (in the same order) but something is missing in this one. What is missing?</w:t>
      </w:r>
    </w:p>
    <w:p w14:paraId="56F8F9A8" w14:textId="3B1DFEEF" w:rsidR="0080613E" w:rsidRDefault="0080613E" w:rsidP="0080613E">
      <w:pPr>
        <w:rPr>
          <w:rFonts w:ascii="Garamond" w:hAnsi="Garamond"/>
        </w:rPr>
      </w:pPr>
    </w:p>
    <w:p w14:paraId="0E62F00D" w14:textId="6EDEF169" w:rsidR="0080613E" w:rsidRDefault="0080613E" w:rsidP="0080613E">
      <w:pPr>
        <w:pStyle w:val="ListParagraph"/>
        <w:numPr>
          <w:ilvl w:val="0"/>
          <w:numId w:val="25"/>
        </w:numPr>
        <w:rPr>
          <w:rFonts w:ascii="Garamond" w:hAnsi="Garamond"/>
        </w:rPr>
      </w:pPr>
      <w:r>
        <w:rPr>
          <w:rFonts w:ascii="Garamond" w:hAnsi="Garamond"/>
        </w:rPr>
        <w:t xml:space="preserve">It is expected that the music from the start of the secondary theme until the end will be transposed to the home key (it was in a different key in the exposition). Did this </w:t>
      </w:r>
      <w:proofErr w:type="gramStart"/>
      <w:r>
        <w:rPr>
          <w:rFonts w:ascii="Garamond" w:hAnsi="Garamond"/>
        </w:rPr>
        <w:t>happen?_</w:t>
      </w:r>
      <w:proofErr w:type="gramEnd"/>
      <w:r>
        <w:rPr>
          <w:rFonts w:ascii="Garamond" w:hAnsi="Garamond"/>
        </w:rPr>
        <w:t>______</w:t>
      </w:r>
    </w:p>
    <w:p w14:paraId="28379D73" w14:textId="77777777" w:rsidR="00825496" w:rsidRPr="00825496" w:rsidRDefault="00825496" w:rsidP="00825496">
      <w:pPr>
        <w:pStyle w:val="ListParagraph"/>
        <w:rPr>
          <w:rFonts w:ascii="Garamond" w:hAnsi="Garamond"/>
        </w:rPr>
      </w:pPr>
    </w:p>
    <w:p w14:paraId="79E02D52" w14:textId="7AB3018A" w:rsidR="00825496" w:rsidRDefault="00825496" w:rsidP="0080613E">
      <w:pPr>
        <w:pStyle w:val="ListParagraph"/>
        <w:numPr>
          <w:ilvl w:val="0"/>
          <w:numId w:val="25"/>
        </w:numPr>
        <w:rPr>
          <w:rFonts w:ascii="Garamond" w:hAnsi="Garamond"/>
        </w:rPr>
      </w:pPr>
      <w:r>
        <w:rPr>
          <w:rFonts w:ascii="Garamond" w:hAnsi="Garamond"/>
        </w:rPr>
        <w:t xml:space="preserve">The secondary theme is shorter in the recapitulation. Which measures from the exposition’s version are not in the </w:t>
      </w:r>
      <w:proofErr w:type="gramStart"/>
      <w:r>
        <w:rPr>
          <w:rFonts w:ascii="Garamond" w:hAnsi="Garamond"/>
        </w:rPr>
        <w:t>recapitulation?_</w:t>
      </w:r>
      <w:proofErr w:type="gramEnd"/>
      <w:r>
        <w:rPr>
          <w:rFonts w:ascii="Garamond" w:hAnsi="Garamond"/>
        </w:rPr>
        <w:t>__________</w:t>
      </w:r>
    </w:p>
    <w:p w14:paraId="348F4743" w14:textId="77777777" w:rsidR="00D64D91" w:rsidRPr="00D64D91" w:rsidRDefault="00D64D91" w:rsidP="00D64D91">
      <w:pPr>
        <w:pStyle w:val="ListParagraph"/>
        <w:rPr>
          <w:rFonts w:ascii="Garamond" w:hAnsi="Garamond"/>
        </w:rPr>
      </w:pPr>
    </w:p>
    <w:p w14:paraId="404F12C1" w14:textId="0BA4277A" w:rsidR="00D64D91" w:rsidRPr="0080613E" w:rsidRDefault="00D64D91" w:rsidP="0080613E">
      <w:pPr>
        <w:pStyle w:val="ListParagraph"/>
        <w:numPr>
          <w:ilvl w:val="0"/>
          <w:numId w:val="25"/>
        </w:numPr>
        <w:rPr>
          <w:rFonts w:ascii="Garamond" w:hAnsi="Garamond"/>
        </w:rPr>
      </w:pPr>
      <w:r>
        <w:rPr>
          <w:rFonts w:ascii="Garamond" w:hAnsi="Garamond"/>
        </w:rPr>
        <w:t xml:space="preserve">Does this work contain a </w:t>
      </w:r>
      <w:proofErr w:type="gramStart"/>
      <w:r>
        <w:rPr>
          <w:rFonts w:ascii="Garamond" w:hAnsi="Garamond"/>
        </w:rPr>
        <w:t>coda?_</w:t>
      </w:r>
      <w:proofErr w:type="gramEnd"/>
      <w:r>
        <w:rPr>
          <w:rFonts w:ascii="Garamond" w:hAnsi="Garamond"/>
        </w:rPr>
        <w:t>___________</w:t>
      </w:r>
    </w:p>
    <w:p w14:paraId="4F46591D" w14:textId="77777777" w:rsidR="007E367B" w:rsidRDefault="007E367B" w:rsidP="00D67C38">
      <w:pPr>
        <w:rPr>
          <w:rFonts w:ascii="Garamond" w:hAnsi="Garamond"/>
        </w:rPr>
      </w:pPr>
    </w:p>
    <w:p w14:paraId="285ED0F1" w14:textId="1BBBD595" w:rsidR="004B15D0" w:rsidRDefault="00D67C38" w:rsidP="00F20F89">
      <w:pPr>
        <w:rPr>
          <w:rFonts w:ascii="Garamond" w:hAnsi="Garamond"/>
        </w:rPr>
      </w:pPr>
      <w:r>
        <w:rPr>
          <w:rFonts w:ascii="Garamond" w:hAnsi="Garamond"/>
        </w:rPr>
        <w:t>Part 2 – Additional Harmonic Questions</w:t>
      </w:r>
    </w:p>
    <w:p w14:paraId="0FFD81B5" w14:textId="4CABAB98" w:rsidR="00F20F89" w:rsidRDefault="00341D37" w:rsidP="00F20F89">
      <w:pPr>
        <w:pStyle w:val="ListParagraph"/>
        <w:numPr>
          <w:ilvl w:val="0"/>
          <w:numId w:val="30"/>
        </w:numPr>
        <w:rPr>
          <w:rFonts w:ascii="Garamond" w:hAnsi="Garamond"/>
        </w:rPr>
      </w:pPr>
      <w:r>
        <w:rPr>
          <w:rFonts w:ascii="Garamond" w:hAnsi="Garamond"/>
        </w:rPr>
        <w:t>There is a harmonic elision in m. 33. What chord did you expect to see there but didn’t get? ____________________</w:t>
      </w:r>
    </w:p>
    <w:p w14:paraId="70E2B50A" w14:textId="2AA74113" w:rsidR="00341D37" w:rsidRDefault="00341D37" w:rsidP="00F20F89">
      <w:pPr>
        <w:pStyle w:val="ListParagraph"/>
        <w:numPr>
          <w:ilvl w:val="0"/>
          <w:numId w:val="30"/>
        </w:numPr>
        <w:rPr>
          <w:rFonts w:ascii="Garamond" w:hAnsi="Garamond"/>
        </w:rPr>
      </w:pPr>
      <w:r>
        <w:rPr>
          <w:rFonts w:ascii="Garamond" w:hAnsi="Garamond"/>
        </w:rPr>
        <w:t>What type of 64 chord occurs repeatedly in measures 78-83? _________________</w:t>
      </w:r>
    </w:p>
    <w:p w14:paraId="6D7830B8" w14:textId="3891B5B7" w:rsidR="00463D8B" w:rsidRDefault="00463D8B" w:rsidP="00F20F89">
      <w:pPr>
        <w:pStyle w:val="ListParagraph"/>
        <w:numPr>
          <w:ilvl w:val="0"/>
          <w:numId w:val="30"/>
        </w:numPr>
        <w:rPr>
          <w:rFonts w:ascii="Garamond" w:hAnsi="Garamond"/>
        </w:rPr>
      </w:pPr>
      <w:r>
        <w:rPr>
          <w:rFonts w:ascii="Garamond" w:hAnsi="Garamond"/>
        </w:rPr>
        <w:t>What type of 64 chord occurs in measure 3</w:t>
      </w:r>
      <w:r w:rsidR="007B1180">
        <w:rPr>
          <w:rFonts w:ascii="Garamond" w:hAnsi="Garamond"/>
        </w:rPr>
        <w:t>1</w:t>
      </w:r>
      <w:r>
        <w:rPr>
          <w:rFonts w:ascii="Garamond" w:hAnsi="Garamond"/>
        </w:rPr>
        <w:t>? ________________</w:t>
      </w:r>
    </w:p>
    <w:p w14:paraId="0197F590" w14:textId="74C8BE72" w:rsidR="00535F86" w:rsidRDefault="00535F86" w:rsidP="00F20F89">
      <w:pPr>
        <w:pStyle w:val="ListParagraph"/>
        <w:numPr>
          <w:ilvl w:val="0"/>
          <w:numId w:val="30"/>
        </w:numPr>
        <w:rPr>
          <w:rFonts w:ascii="Garamond" w:hAnsi="Garamond"/>
        </w:rPr>
      </w:pPr>
      <w:r>
        <w:rPr>
          <w:rFonts w:ascii="Garamond" w:hAnsi="Garamond"/>
        </w:rPr>
        <w:t xml:space="preserve">What </w:t>
      </w:r>
      <w:r w:rsidR="007B1180">
        <w:rPr>
          <w:rFonts w:ascii="Garamond" w:hAnsi="Garamond"/>
        </w:rPr>
        <w:t xml:space="preserve">type </w:t>
      </w:r>
      <w:r>
        <w:rPr>
          <w:rFonts w:ascii="Garamond" w:hAnsi="Garamond"/>
        </w:rPr>
        <w:t>of cadences occur in m. 8 and m. 16?</w:t>
      </w:r>
    </w:p>
    <w:p w14:paraId="4F28D363" w14:textId="3FB87B4F" w:rsidR="00535F86" w:rsidRDefault="00535F86" w:rsidP="00535F86">
      <w:pPr>
        <w:pStyle w:val="ListParagraph"/>
        <w:numPr>
          <w:ilvl w:val="1"/>
          <w:numId w:val="30"/>
        </w:numPr>
        <w:rPr>
          <w:rFonts w:ascii="Garamond" w:hAnsi="Garamond"/>
        </w:rPr>
      </w:pPr>
      <w:r>
        <w:rPr>
          <w:rFonts w:ascii="Garamond" w:hAnsi="Garamond"/>
        </w:rPr>
        <w:t>Measure 8___________</w:t>
      </w:r>
    </w:p>
    <w:p w14:paraId="235F5A25" w14:textId="675384F4" w:rsidR="00535F86" w:rsidRDefault="00535F86" w:rsidP="00535F86">
      <w:pPr>
        <w:pStyle w:val="ListParagraph"/>
        <w:numPr>
          <w:ilvl w:val="1"/>
          <w:numId w:val="30"/>
        </w:numPr>
        <w:rPr>
          <w:rFonts w:ascii="Garamond" w:hAnsi="Garamond"/>
        </w:rPr>
      </w:pPr>
      <w:r>
        <w:rPr>
          <w:rFonts w:ascii="Garamond" w:hAnsi="Garamond"/>
        </w:rPr>
        <w:t>Measure 16__________</w:t>
      </w:r>
    </w:p>
    <w:p w14:paraId="0A20672D" w14:textId="02F2C881" w:rsidR="00535F86" w:rsidRPr="00F20F89" w:rsidRDefault="00535F86" w:rsidP="00535F86">
      <w:pPr>
        <w:pStyle w:val="ListParagraph"/>
        <w:numPr>
          <w:ilvl w:val="1"/>
          <w:numId w:val="30"/>
        </w:numPr>
        <w:rPr>
          <w:rFonts w:ascii="Garamond" w:hAnsi="Garamond"/>
        </w:rPr>
      </w:pPr>
      <w:r>
        <w:rPr>
          <w:rFonts w:ascii="Garamond" w:hAnsi="Garamond"/>
        </w:rPr>
        <w:t>What phrase-level form occurs in mm. 1-</w:t>
      </w:r>
      <w:proofErr w:type="gramStart"/>
      <w:r>
        <w:rPr>
          <w:rFonts w:ascii="Garamond" w:hAnsi="Garamond"/>
        </w:rPr>
        <w:t>16?_</w:t>
      </w:r>
      <w:proofErr w:type="gramEnd"/>
      <w:r>
        <w:rPr>
          <w:rFonts w:ascii="Garamond" w:hAnsi="Garamond"/>
        </w:rPr>
        <w:t>______________</w:t>
      </w:r>
    </w:p>
    <w:p w14:paraId="5A7F3214" w14:textId="20BE64CA" w:rsidR="00D67C38" w:rsidRDefault="00D67C38" w:rsidP="00D67C38">
      <w:pPr>
        <w:rPr>
          <w:rFonts w:ascii="Garamond" w:hAnsi="Garamond"/>
        </w:rPr>
      </w:pPr>
      <w:r w:rsidRPr="001E4A34">
        <w:rPr>
          <w:rFonts w:ascii="Garamond" w:hAnsi="Garamond"/>
        </w:rPr>
        <w:t xml:space="preserve">Part 3 – </w:t>
      </w:r>
      <w:r w:rsidR="001E4A34">
        <w:rPr>
          <w:rFonts w:ascii="Garamond" w:hAnsi="Garamond"/>
        </w:rPr>
        <w:t>Short answer questions</w:t>
      </w:r>
    </w:p>
    <w:p w14:paraId="6A161C66" w14:textId="6304AA5F" w:rsidR="00463D8B" w:rsidRPr="000E5E84" w:rsidRDefault="00F20F89" w:rsidP="000E5E84">
      <w:pPr>
        <w:pStyle w:val="ListParagraph"/>
        <w:numPr>
          <w:ilvl w:val="0"/>
          <w:numId w:val="28"/>
        </w:numPr>
        <w:rPr>
          <w:rFonts w:ascii="Garamond" w:hAnsi="Garamond"/>
        </w:rPr>
      </w:pPr>
      <w:r>
        <w:rPr>
          <w:rFonts w:ascii="Garamond" w:hAnsi="Garamond"/>
        </w:rPr>
        <w:t>It’s unusual to have a fermata only four measure</w:t>
      </w:r>
      <w:r w:rsidR="00463D8B">
        <w:rPr>
          <w:rFonts w:ascii="Garamond" w:hAnsi="Garamond"/>
        </w:rPr>
        <w:t>s</w:t>
      </w:r>
      <w:r>
        <w:rPr>
          <w:rFonts w:ascii="Garamond" w:hAnsi="Garamond"/>
        </w:rPr>
        <w:t xml:space="preserve"> into the secondary theme. What effect do you think this fermata gives this theme</w:t>
      </w:r>
      <w:r w:rsidR="00463D8B">
        <w:rPr>
          <w:rFonts w:ascii="Garamond" w:hAnsi="Garamond"/>
        </w:rPr>
        <w:t>?</w:t>
      </w:r>
    </w:p>
    <w:p w14:paraId="2FC0C307" w14:textId="1106B658" w:rsidR="00905A36" w:rsidRDefault="00905A36" w:rsidP="00956B3A">
      <w:pPr>
        <w:rPr>
          <w:rFonts w:ascii="Garamond" w:hAnsi="Garamond"/>
        </w:rPr>
      </w:pPr>
    </w:p>
    <w:p w14:paraId="498DF66E" w14:textId="6633B718" w:rsidR="00905A36" w:rsidRDefault="00905A36" w:rsidP="00956B3A">
      <w:pPr>
        <w:rPr>
          <w:rFonts w:ascii="Garamond" w:hAnsi="Garamond"/>
        </w:rPr>
      </w:pPr>
    </w:p>
    <w:p w14:paraId="69040B74" w14:textId="5B384505" w:rsidR="00905A36" w:rsidRDefault="00905A36" w:rsidP="00956B3A">
      <w:pPr>
        <w:rPr>
          <w:rFonts w:ascii="Garamond" w:hAnsi="Garamond"/>
        </w:rPr>
      </w:pPr>
    </w:p>
    <w:p w14:paraId="18BCAF87" w14:textId="19A6984D" w:rsidR="00905A36" w:rsidRDefault="00905A36" w:rsidP="00956B3A">
      <w:pPr>
        <w:rPr>
          <w:rFonts w:ascii="Garamond" w:hAnsi="Garamond"/>
        </w:rPr>
      </w:pPr>
    </w:p>
    <w:p w14:paraId="1AD0BA81" w14:textId="77777777" w:rsidR="00AC6425" w:rsidRPr="002801D2" w:rsidRDefault="00AC6425" w:rsidP="0061292F">
      <w:pPr>
        <w:pStyle w:val="ListParagraph"/>
        <w:ind w:left="0"/>
        <w:rPr>
          <w:rFonts w:ascii="Garamond" w:hAnsi="Garamond"/>
        </w:rPr>
      </w:pPr>
    </w:p>
    <w:sectPr w:rsidR="00AC6425" w:rsidRPr="002801D2" w:rsidSect="008567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2F80AC74-75F5-4E22-86B0-AAA1279FA2A5}"/>
    <w:embedBold r:id="rId2" w:fontKey="{B05BA69B-07FB-417D-8F7A-44FDFD3105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DA3E281-1F23-4AF1-B34C-EA0D4E7CCC00}"/>
    <w:embedBold r:id="rId4" w:fontKey="{19D88A23-7A26-498C-8BB7-3FFBB65AEC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87F8260-DB8C-4D6D-ADF8-DC6CBBF936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0190A"/>
    <w:multiLevelType w:val="hybridMultilevel"/>
    <w:tmpl w:val="6A76CB54"/>
    <w:lvl w:ilvl="0" w:tplc="8B187C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2D11AB"/>
    <w:multiLevelType w:val="hybridMultilevel"/>
    <w:tmpl w:val="EBCC9568"/>
    <w:lvl w:ilvl="0" w:tplc="8B187C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6E4B43"/>
    <w:multiLevelType w:val="hybridMultilevel"/>
    <w:tmpl w:val="007046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74E27"/>
    <w:multiLevelType w:val="hybridMultilevel"/>
    <w:tmpl w:val="7E3E9A0A"/>
    <w:lvl w:ilvl="0" w:tplc="7804ACB8">
      <w:numFmt w:val="bullet"/>
      <w:lvlText w:val="-"/>
      <w:lvlJc w:val="left"/>
      <w:pPr>
        <w:ind w:left="1800" w:hanging="360"/>
      </w:pPr>
      <w:rPr>
        <w:rFonts w:ascii="Garamond" w:eastAsiaTheme="minorHAnsi" w:hAnsi="Garamond" w:cstheme="minorBid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5E61719"/>
    <w:multiLevelType w:val="hybridMultilevel"/>
    <w:tmpl w:val="B2805CF2"/>
    <w:lvl w:ilvl="0" w:tplc="8B187C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302B4D"/>
    <w:multiLevelType w:val="hybridMultilevel"/>
    <w:tmpl w:val="372055B2"/>
    <w:lvl w:ilvl="0" w:tplc="41E684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88F1F60"/>
    <w:multiLevelType w:val="hybridMultilevel"/>
    <w:tmpl w:val="C5EA2974"/>
    <w:lvl w:ilvl="0" w:tplc="CCC41C4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7804ACB8">
      <w:numFmt w:val="bullet"/>
      <w:lvlText w:val="-"/>
      <w:lvlJc w:val="left"/>
      <w:pPr>
        <w:ind w:left="2880" w:hanging="360"/>
      </w:pPr>
      <w:rPr>
        <w:rFonts w:ascii="Garamond" w:eastAsiaTheme="minorHAnsi" w:hAnsi="Garamond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C754D1B"/>
    <w:multiLevelType w:val="hybridMultilevel"/>
    <w:tmpl w:val="B31CBDC4"/>
    <w:lvl w:ilvl="0" w:tplc="04090001">
      <w:start w:val="1"/>
      <w:numFmt w:val="bullet"/>
      <w:lvlText w:val=""/>
      <w:lvlJc w:val="left"/>
      <w:pPr>
        <w:ind w:left="23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3" w:hanging="360"/>
      </w:pPr>
      <w:rPr>
        <w:rFonts w:ascii="Wingdings" w:hAnsi="Wingdings" w:hint="default"/>
      </w:rPr>
    </w:lvl>
  </w:abstractNum>
  <w:abstractNum w:abstractNumId="8" w15:restartNumberingAfterBreak="0">
    <w:nsid w:val="2CCF37D5"/>
    <w:multiLevelType w:val="hybridMultilevel"/>
    <w:tmpl w:val="416EA1B4"/>
    <w:lvl w:ilvl="0" w:tplc="CCC41C4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7804ACB8">
      <w:numFmt w:val="bullet"/>
      <w:lvlText w:val="-"/>
      <w:lvlJc w:val="left"/>
      <w:pPr>
        <w:ind w:left="2880" w:hanging="360"/>
      </w:pPr>
      <w:rPr>
        <w:rFonts w:ascii="Garamond" w:eastAsiaTheme="minorHAnsi" w:hAnsi="Garamond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EE954ED"/>
    <w:multiLevelType w:val="hybridMultilevel"/>
    <w:tmpl w:val="8EE0AB58"/>
    <w:lvl w:ilvl="0" w:tplc="C9AAFC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F853B5"/>
    <w:multiLevelType w:val="hybridMultilevel"/>
    <w:tmpl w:val="C108F220"/>
    <w:lvl w:ilvl="0" w:tplc="8B187C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E1136B"/>
    <w:multiLevelType w:val="hybridMultilevel"/>
    <w:tmpl w:val="0E2E7A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E25C99"/>
    <w:multiLevelType w:val="hybridMultilevel"/>
    <w:tmpl w:val="4104CC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EFB6D82"/>
    <w:multiLevelType w:val="hybridMultilevel"/>
    <w:tmpl w:val="DC1A7992"/>
    <w:lvl w:ilvl="0" w:tplc="8B187C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D522DB"/>
    <w:multiLevelType w:val="hybridMultilevel"/>
    <w:tmpl w:val="3E2689D4"/>
    <w:lvl w:ilvl="0" w:tplc="8B187C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0774E0"/>
    <w:multiLevelType w:val="hybridMultilevel"/>
    <w:tmpl w:val="8774D6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25777C"/>
    <w:multiLevelType w:val="hybridMultilevel"/>
    <w:tmpl w:val="8A6A9974"/>
    <w:lvl w:ilvl="0" w:tplc="8B187C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393740"/>
    <w:multiLevelType w:val="hybridMultilevel"/>
    <w:tmpl w:val="4E70AC7C"/>
    <w:lvl w:ilvl="0" w:tplc="8B187C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A56035A"/>
    <w:multiLevelType w:val="hybridMultilevel"/>
    <w:tmpl w:val="9A4A987C"/>
    <w:lvl w:ilvl="0" w:tplc="13B20F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9D608C"/>
    <w:multiLevelType w:val="hybridMultilevel"/>
    <w:tmpl w:val="5AD89D2C"/>
    <w:lvl w:ilvl="0" w:tplc="E5E045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4EA6159"/>
    <w:multiLevelType w:val="hybridMultilevel"/>
    <w:tmpl w:val="427E3316"/>
    <w:lvl w:ilvl="0" w:tplc="04090001">
      <w:start w:val="1"/>
      <w:numFmt w:val="bullet"/>
      <w:lvlText w:val=""/>
      <w:lvlJc w:val="left"/>
      <w:pPr>
        <w:ind w:left="182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21" w15:restartNumberingAfterBreak="0">
    <w:nsid w:val="5AB81F4A"/>
    <w:multiLevelType w:val="hybridMultilevel"/>
    <w:tmpl w:val="72F21316"/>
    <w:lvl w:ilvl="0" w:tplc="3ABA73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C9C11FE"/>
    <w:multiLevelType w:val="hybridMultilevel"/>
    <w:tmpl w:val="0C489082"/>
    <w:lvl w:ilvl="0" w:tplc="8B187C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771104"/>
    <w:multiLevelType w:val="hybridMultilevel"/>
    <w:tmpl w:val="BCB8961A"/>
    <w:lvl w:ilvl="0" w:tplc="8B187C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3200289"/>
    <w:multiLevelType w:val="hybridMultilevel"/>
    <w:tmpl w:val="F1063E2A"/>
    <w:lvl w:ilvl="0" w:tplc="8B187C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85B3855"/>
    <w:multiLevelType w:val="hybridMultilevel"/>
    <w:tmpl w:val="4DAE78DE"/>
    <w:lvl w:ilvl="0" w:tplc="D102BD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B0A2F2E"/>
    <w:multiLevelType w:val="hybridMultilevel"/>
    <w:tmpl w:val="11449F8A"/>
    <w:lvl w:ilvl="0" w:tplc="D1E6F6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C257C3"/>
    <w:multiLevelType w:val="hybridMultilevel"/>
    <w:tmpl w:val="D85E43F2"/>
    <w:lvl w:ilvl="0" w:tplc="CCC41C4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7804ACB8">
      <w:numFmt w:val="bullet"/>
      <w:lvlText w:val="-"/>
      <w:lvlJc w:val="left"/>
      <w:pPr>
        <w:ind w:left="2880" w:hanging="360"/>
      </w:pPr>
      <w:rPr>
        <w:rFonts w:ascii="Garamond" w:eastAsiaTheme="minorHAnsi" w:hAnsi="Garamond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76492043"/>
    <w:multiLevelType w:val="hybridMultilevel"/>
    <w:tmpl w:val="E7789A48"/>
    <w:lvl w:ilvl="0" w:tplc="837A89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BF67100"/>
    <w:multiLevelType w:val="hybridMultilevel"/>
    <w:tmpl w:val="4F84CFD8"/>
    <w:lvl w:ilvl="0" w:tplc="2C784AEA">
      <w:start w:val="1"/>
      <w:numFmt w:val="decimal"/>
      <w:lvlText w:val="Example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0"/>
  </w:num>
  <w:num w:numId="3">
    <w:abstractNumId w:val="26"/>
  </w:num>
  <w:num w:numId="4">
    <w:abstractNumId w:val="12"/>
  </w:num>
  <w:num w:numId="5">
    <w:abstractNumId w:val="28"/>
  </w:num>
  <w:num w:numId="6">
    <w:abstractNumId w:val="7"/>
  </w:num>
  <w:num w:numId="7">
    <w:abstractNumId w:val="16"/>
  </w:num>
  <w:num w:numId="8">
    <w:abstractNumId w:val="4"/>
  </w:num>
  <w:num w:numId="9">
    <w:abstractNumId w:val="17"/>
  </w:num>
  <w:num w:numId="10">
    <w:abstractNumId w:val="24"/>
  </w:num>
  <w:num w:numId="11">
    <w:abstractNumId w:val="13"/>
  </w:num>
  <w:num w:numId="12">
    <w:abstractNumId w:val="0"/>
  </w:num>
  <w:num w:numId="13">
    <w:abstractNumId w:val="23"/>
  </w:num>
  <w:num w:numId="14">
    <w:abstractNumId w:val="11"/>
  </w:num>
  <w:num w:numId="15">
    <w:abstractNumId w:val="15"/>
  </w:num>
  <w:num w:numId="16">
    <w:abstractNumId w:val="2"/>
  </w:num>
  <w:num w:numId="17">
    <w:abstractNumId w:val="14"/>
  </w:num>
  <w:num w:numId="18">
    <w:abstractNumId w:val="20"/>
  </w:num>
  <w:num w:numId="19">
    <w:abstractNumId w:val="22"/>
  </w:num>
  <w:num w:numId="20">
    <w:abstractNumId w:val="1"/>
  </w:num>
  <w:num w:numId="21">
    <w:abstractNumId w:val="5"/>
  </w:num>
  <w:num w:numId="22">
    <w:abstractNumId w:val="25"/>
  </w:num>
  <w:num w:numId="23">
    <w:abstractNumId w:val="19"/>
  </w:num>
  <w:num w:numId="24">
    <w:abstractNumId w:val="3"/>
  </w:num>
  <w:num w:numId="25">
    <w:abstractNumId w:val="27"/>
  </w:num>
  <w:num w:numId="26">
    <w:abstractNumId w:val="8"/>
  </w:num>
  <w:num w:numId="27">
    <w:abstractNumId w:val="6"/>
  </w:num>
  <w:num w:numId="28">
    <w:abstractNumId w:val="9"/>
  </w:num>
  <w:num w:numId="29">
    <w:abstractNumId w:val="21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21F"/>
    <w:rsid w:val="000019C0"/>
    <w:rsid w:val="00012056"/>
    <w:rsid w:val="00016346"/>
    <w:rsid w:val="0002021A"/>
    <w:rsid w:val="000477F2"/>
    <w:rsid w:val="000562DD"/>
    <w:rsid w:val="0005630C"/>
    <w:rsid w:val="000622CF"/>
    <w:rsid w:val="00073584"/>
    <w:rsid w:val="000D15AE"/>
    <w:rsid w:val="000E5E84"/>
    <w:rsid w:val="001055BB"/>
    <w:rsid w:val="001235A0"/>
    <w:rsid w:val="00124517"/>
    <w:rsid w:val="001623FE"/>
    <w:rsid w:val="00167D0C"/>
    <w:rsid w:val="00175307"/>
    <w:rsid w:val="001A0821"/>
    <w:rsid w:val="001B3403"/>
    <w:rsid w:val="001E4A34"/>
    <w:rsid w:val="002152E2"/>
    <w:rsid w:val="00276A7F"/>
    <w:rsid w:val="002801D2"/>
    <w:rsid w:val="00285560"/>
    <w:rsid w:val="002E255B"/>
    <w:rsid w:val="002E4862"/>
    <w:rsid w:val="002F4B44"/>
    <w:rsid w:val="003116E0"/>
    <w:rsid w:val="00323BF2"/>
    <w:rsid w:val="00341D37"/>
    <w:rsid w:val="003B1380"/>
    <w:rsid w:val="003D5AB6"/>
    <w:rsid w:val="003D5E50"/>
    <w:rsid w:val="003E754B"/>
    <w:rsid w:val="0040164D"/>
    <w:rsid w:val="00430F5E"/>
    <w:rsid w:val="00456FF6"/>
    <w:rsid w:val="00460771"/>
    <w:rsid w:val="00463D8B"/>
    <w:rsid w:val="00484459"/>
    <w:rsid w:val="004B15D0"/>
    <w:rsid w:val="004D505B"/>
    <w:rsid w:val="004F749F"/>
    <w:rsid w:val="00535F86"/>
    <w:rsid w:val="005406F1"/>
    <w:rsid w:val="00542F1C"/>
    <w:rsid w:val="00546D15"/>
    <w:rsid w:val="00550272"/>
    <w:rsid w:val="0055196C"/>
    <w:rsid w:val="00557521"/>
    <w:rsid w:val="005875B3"/>
    <w:rsid w:val="00597EF9"/>
    <w:rsid w:val="005A1E0F"/>
    <w:rsid w:val="005A2263"/>
    <w:rsid w:val="005D28FA"/>
    <w:rsid w:val="005E3045"/>
    <w:rsid w:val="005F797B"/>
    <w:rsid w:val="006117FF"/>
    <w:rsid w:val="0061292F"/>
    <w:rsid w:val="00654362"/>
    <w:rsid w:val="00655C63"/>
    <w:rsid w:val="00660E25"/>
    <w:rsid w:val="006667A2"/>
    <w:rsid w:val="00697EA0"/>
    <w:rsid w:val="006B702D"/>
    <w:rsid w:val="006D08B9"/>
    <w:rsid w:val="006F4CB3"/>
    <w:rsid w:val="00716BF1"/>
    <w:rsid w:val="007559A1"/>
    <w:rsid w:val="0076314A"/>
    <w:rsid w:val="0078389A"/>
    <w:rsid w:val="0079401B"/>
    <w:rsid w:val="007B1180"/>
    <w:rsid w:val="007D31E0"/>
    <w:rsid w:val="007E367B"/>
    <w:rsid w:val="0080613E"/>
    <w:rsid w:val="0081160D"/>
    <w:rsid w:val="008164CE"/>
    <w:rsid w:val="00825496"/>
    <w:rsid w:val="00835EBB"/>
    <w:rsid w:val="00856753"/>
    <w:rsid w:val="00860B89"/>
    <w:rsid w:val="00860E4D"/>
    <w:rsid w:val="0086721F"/>
    <w:rsid w:val="0086737E"/>
    <w:rsid w:val="0086780B"/>
    <w:rsid w:val="00895D44"/>
    <w:rsid w:val="008B7733"/>
    <w:rsid w:val="008D6170"/>
    <w:rsid w:val="00905A36"/>
    <w:rsid w:val="00936A9E"/>
    <w:rsid w:val="00945AF5"/>
    <w:rsid w:val="00956B3A"/>
    <w:rsid w:val="00967D75"/>
    <w:rsid w:val="00990443"/>
    <w:rsid w:val="009C181E"/>
    <w:rsid w:val="009D02D6"/>
    <w:rsid w:val="009D1C17"/>
    <w:rsid w:val="009E367C"/>
    <w:rsid w:val="00A213F0"/>
    <w:rsid w:val="00A60A1E"/>
    <w:rsid w:val="00A71223"/>
    <w:rsid w:val="00A85D7F"/>
    <w:rsid w:val="00A96C71"/>
    <w:rsid w:val="00AB6379"/>
    <w:rsid w:val="00AC6425"/>
    <w:rsid w:val="00B3056C"/>
    <w:rsid w:val="00B70F1C"/>
    <w:rsid w:val="00B8448B"/>
    <w:rsid w:val="00B86FCF"/>
    <w:rsid w:val="00B8770E"/>
    <w:rsid w:val="00B93D63"/>
    <w:rsid w:val="00BB3950"/>
    <w:rsid w:val="00BC50C4"/>
    <w:rsid w:val="00BD29A3"/>
    <w:rsid w:val="00BF08B0"/>
    <w:rsid w:val="00C2069C"/>
    <w:rsid w:val="00C2170F"/>
    <w:rsid w:val="00C31DC6"/>
    <w:rsid w:val="00C416D6"/>
    <w:rsid w:val="00C53CE9"/>
    <w:rsid w:val="00CE2540"/>
    <w:rsid w:val="00D03618"/>
    <w:rsid w:val="00D06154"/>
    <w:rsid w:val="00D40DEC"/>
    <w:rsid w:val="00D41BE8"/>
    <w:rsid w:val="00D515E9"/>
    <w:rsid w:val="00D626B4"/>
    <w:rsid w:val="00D64D91"/>
    <w:rsid w:val="00D66CA1"/>
    <w:rsid w:val="00D67C38"/>
    <w:rsid w:val="00D7660B"/>
    <w:rsid w:val="00D8721F"/>
    <w:rsid w:val="00DB1E2A"/>
    <w:rsid w:val="00DB2C91"/>
    <w:rsid w:val="00DC030B"/>
    <w:rsid w:val="00DD7739"/>
    <w:rsid w:val="00DE7805"/>
    <w:rsid w:val="00DF0774"/>
    <w:rsid w:val="00E00DE7"/>
    <w:rsid w:val="00E04A7C"/>
    <w:rsid w:val="00E139DF"/>
    <w:rsid w:val="00E25CA0"/>
    <w:rsid w:val="00E30D40"/>
    <w:rsid w:val="00E71E45"/>
    <w:rsid w:val="00E8797D"/>
    <w:rsid w:val="00E91359"/>
    <w:rsid w:val="00EC5488"/>
    <w:rsid w:val="00EE2DEB"/>
    <w:rsid w:val="00F14148"/>
    <w:rsid w:val="00F14B92"/>
    <w:rsid w:val="00F20F89"/>
    <w:rsid w:val="00F312BB"/>
    <w:rsid w:val="00F463C9"/>
    <w:rsid w:val="00F47B2B"/>
    <w:rsid w:val="00F8710F"/>
    <w:rsid w:val="00FA23D4"/>
    <w:rsid w:val="00FC0F7A"/>
    <w:rsid w:val="00FC6F1D"/>
    <w:rsid w:val="00FE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A61F09"/>
  <w14:defaultImageDpi w14:val="32767"/>
  <w15:chartTrackingRefBased/>
  <w15:docId w15:val="{288E7671-B5CC-47E9-82EB-F82A4728F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8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6D15"/>
    <w:pPr>
      <w:ind w:left="720"/>
      <w:contextualSpacing/>
    </w:pPr>
  </w:style>
  <w:style w:type="table" w:styleId="TableGrid">
    <w:name w:val="Table Grid"/>
    <w:basedOn w:val="TableNormal"/>
    <w:uiPriority w:val="39"/>
    <w:rsid w:val="00C217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1222</TotalTime>
  <Pages>1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Jarvis</dc:creator>
  <cp:keywords/>
  <dc:description/>
  <cp:lastModifiedBy>Brian Jarvis</cp:lastModifiedBy>
  <cp:revision>146</cp:revision>
  <dcterms:created xsi:type="dcterms:W3CDTF">2020-03-25T16:53:00Z</dcterms:created>
  <dcterms:modified xsi:type="dcterms:W3CDTF">2020-06-17T01:08:00Z</dcterms:modified>
</cp:coreProperties>
</file>